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F8" w:rsidRDefault="006129F8" w:rsidP="00AF5D1E">
      <w:pPr>
        <w:spacing w:after="0" w:line="240" w:lineRule="auto"/>
        <w:ind w:left="630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ЗАТВЕРДЖЕНО</w:t>
      </w:r>
    </w:p>
    <w:p w:rsidR="006129F8" w:rsidRDefault="006129F8" w:rsidP="00AF5D1E">
      <w:pPr>
        <w:spacing w:after="0" w:line="240" w:lineRule="auto"/>
        <w:ind w:left="630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рішення Черкаської обласної ради </w:t>
      </w:r>
    </w:p>
    <w:p w:rsidR="006129F8" w:rsidRDefault="006129F8" w:rsidP="00AF5D1E">
      <w:pPr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6129F8" w:rsidRDefault="006129F8" w:rsidP="00AF5D1E">
      <w:pPr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6129F8" w:rsidRDefault="006129F8" w:rsidP="00AF5D1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ПОЛОЖЕННЯ</w:t>
      </w:r>
    </w:p>
    <w:p w:rsidR="006129F8" w:rsidRDefault="006129F8" w:rsidP="00AF5D1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 Перелік інвазійних видів рослин на території Черкаської області</w:t>
      </w:r>
    </w:p>
    <w:p w:rsidR="006129F8" w:rsidRDefault="006129F8" w:rsidP="00AF5D1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29F8" w:rsidRDefault="006129F8" w:rsidP="00AF5D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Положення про Перелік інвазійних видів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рослин на території Черкаської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Перелік), є основним документом, який регулює організацію контролю за їх поширенням </w:t>
      </w:r>
      <w:r>
        <w:rPr>
          <w:rFonts w:ascii="Times New Roman" w:hAnsi="Times New Roman"/>
          <w:sz w:val="28"/>
          <w:szCs w:val="28"/>
          <w:lang w:val="uk-UA"/>
        </w:rPr>
        <w:br/>
        <w:t>та попередження фітоінвазій на території Черкаської області.</w:t>
      </w:r>
    </w:p>
    <w:p w:rsidR="006129F8" w:rsidRDefault="006129F8" w:rsidP="00AF5D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Переліку включено чужорідні види рослин, які відзначаються високим ступенем натуралізації на території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Черкаської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області, у тому числі види-трансформери, які здатні спонтанно поширюватися на природні території, змінюючи склад і структуру рослинних угруповань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та біотопів і спричиняти фітоінвазії з відповідними негативними наслідками для довкілля та здоров’я населення. </w:t>
      </w:r>
    </w:p>
    <w:p w:rsidR="006129F8" w:rsidRDefault="006129F8" w:rsidP="00AF5D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відображає актуальний стан інвазійної спроможності видів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і може періодично переглядатися. </w:t>
      </w:r>
    </w:p>
    <w:p w:rsidR="006129F8" w:rsidRDefault="006129F8" w:rsidP="00AF5D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Переліку можуть бути додатково включені види, які перейшли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з категорії потенційно інвазійних до інвазійних. </w:t>
      </w:r>
    </w:p>
    <w:p w:rsidR="006129F8" w:rsidRDefault="006129F8" w:rsidP="00AF5D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Переліку можуть бути виключені види, якщо встановлено, що вжиті заходи боротьби з фітоінвазіями знизили інвазійну спроможність виду. </w:t>
      </w:r>
    </w:p>
    <w:p w:rsidR="006129F8" w:rsidRDefault="006129F8" w:rsidP="00AF5D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Пропозиції про занесення до Переліку інвазійних видів рослин або виключення видів з Переліку можуть вносити науково-дослідні установи, заклади вищої освіти, державні та громадські організації, науковці та окремі громадяни.</w:t>
      </w:r>
    </w:p>
    <w:p w:rsidR="006129F8" w:rsidRDefault="006129F8" w:rsidP="00AF5D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Пропозиція про занесення до Переліку певного інвазійного виду рослин або ж виключення видів з Переліку має включати наукове обґрунтування необхідності занесення виду до Переліку або виключення з нього.</w:t>
      </w:r>
    </w:p>
    <w:p w:rsidR="006129F8" w:rsidRDefault="006129F8" w:rsidP="00AF5D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поширенням інвазійних видів рослин забезпечується шляхом:</w:t>
      </w:r>
    </w:p>
    <w:p w:rsidR="006129F8" w:rsidRDefault="006129F8" w:rsidP="00AF5D1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наукових досліджень з метою розробки дієвих заходів боротьби з фітоінвазіями;</w:t>
      </w:r>
    </w:p>
    <w:p w:rsidR="006129F8" w:rsidRDefault="006129F8" w:rsidP="00AF5D1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спеціальних науково обґрунтованих практичних заходів боротьби з інвазійними видами на території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Черкаської </w:t>
      </w:r>
      <w:r>
        <w:rPr>
          <w:rFonts w:ascii="Times New Roman" w:hAnsi="Times New Roman"/>
          <w:sz w:val="28"/>
          <w:szCs w:val="28"/>
          <w:lang w:val="uk-UA"/>
        </w:rPr>
        <w:t>області;</w:t>
      </w:r>
    </w:p>
    <w:p w:rsidR="006129F8" w:rsidRDefault="006129F8" w:rsidP="00AF5D1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систематичного моніторингу за їх поширенням на території області, станом та чисельністю їхніх популяцій.</w:t>
      </w:r>
    </w:p>
    <w:p w:rsidR="006129F8" w:rsidRDefault="006129F8" w:rsidP="00AF5D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про занесення окремого виду до Переліку, а також про перегляд згаданого Переліку в цілому приймається Черкаською обласною радою на підставі подання Управління екології та природних ресурсів екології Черкаської обласної державної адміністрації. </w:t>
      </w:r>
    </w:p>
    <w:p w:rsidR="006129F8" w:rsidRDefault="006129F8" w:rsidP="00AF5D1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9F8" w:rsidRDefault="006129F8" w:rsidP="00AF5D1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9F8" w:rsidRDefault="006129F8" w:rsidP="00AF5D1E">
      <w:pPr>
        <w:tabs>
          <w:tab w:val="left" w:pos="567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керуючого справами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аталія </w:t>
      </w:r>
      <w:r>
        <w:rPr>
          <w:rFonts w:ascii="Times New Roman" w:hAnsi="Times New Roman"/>
          <w:sz w:val="28"/>
          <w:szCs w:val="28"/>
        </w:rPr>
        <w:t>ГОРНА</w:t>
      </w:r>
    </w:p>
    <w:p w:rsidR="006129F8" w:rsidRDefault="006129F8" w:rsidP="00AF5D1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9F8" w:rsidRPr="00AF5D1E" w:rsidRDefault="006129F8" w:rsidP="00AF5D1E">
      <w:pPr>
        <w:rPr>
          <w:szCs w:val="28"/>
        </w:rPr>
      </w:pPr>
    </w:p>
    <w:sectPr w:rsidR="006129F8" w:rsidRPr="00AF5D1E" w:rsidSect="00FC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264A"/>
    <w:multiLevelType w:val="multilevel"/>
    <w:tmpl w:val="5154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662972"/>
    <w:multiLevelType w:val="hybridMultilevel"/>
    <w:tmpl w:val="8F36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417449"/>
    <w:multiLevelType w:val="hybridMultilevel"/>
    <w:tmpl w:val="94BE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D40BD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001"/>
    <w:rsid w:val="00035DBB"/>
    <w:rsid w:val="00051A41"/>
    <w:rsid w:val="00122322"/>
    <w:rsid w:val="001530B0"/>
    <w:rsid w:val="002A6001"/>
    <w:rsid w:val="002B183B"/>
    <w:rsid w:val="003D5C29"/>
    <w:rsid w:val="00430E80"/>
    <w:rsid w:val="004C0DF7"/>
    <w:rsid w:val="004C4850"/>
    <w:rsid w:val="00506F7C"/>
    <w:rsid w:val="00580D18"/>
    <w:rsid w:val="005C1D93"/>
    <w:rsid w:val="006129F8"/>
    <w:rsid w:val="00641C7A"/>
    <w:rsid w:val="00673DE8"/>
    <w:rsid w:val="00682883"/>
    <w:rsid w:val="00814F5B"/>
    <w:rsid w:val="0081691D"/>
    <w:rsid w:val="00837D57"/>
    <w:rsid w:val="008B018B"/>
    <w:rsid w:val="00A62A8A"/>
    <w:rsid w:val="00AB2F05"/>
    <w:rsid w:val="00AF5D1E"/>
    <w:rsid w:val="00B96366"/>
    <w:rsid w:val="00C80380"/>
    <w:rsid w:val="00D11313"/>
    <w:rsid w:val="00DA3F31"/>
    <w:rsid w:val="00E42777"/>
    <w:rsid w:val="00F460C8"/>
    <w:rsid w:val="00F9331E"/>
    <w:rsid w:val="00FC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35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A6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A6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330</Words>
  <Characters>1881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Куземко</dc:creator>
  <cp:keywords/>
  <dc:description/>
  <cp:lastModifiedBy>1</cp:lastModifiedBy>
  <cp:revision>15</cp:revision>
  <cp:lastPrinted>2021-07-20T14:22:00Z</cp:lastPrinted>
  <dcterms:created xsi:type="dcterms:W3CDTF">2020-09-20T09:48:00Z</dcterms:created>
  <dcterms:modified xsi:type="dcterms:W3CDTF">2021-07-20T14:22:00Z</dcterms:modified>
</cp:coreProperties>
</file>