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02" w:rsidRDefault="00B47F02" w:rsidP="00B47F02">
      <w:pPr>
        <w:jc w:val="center"/>
        <w:rPr>
          <w:sz w:val="32"/>
        </w:rPr>
      </w:pPr>
      <w:r>
        <w:rPr>
          <w:rFonts w:ascii="UkrainianPeterburg" w:hAnsi="UkrainianPeterburg"/>
          <w:b/>
          <w:sz w:val="10"/>
        </w:rPr>
        <w:object w:dxaOrig="108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30225104" r:id="rId5"/>
        </w:object>
      </w:r>
    </w:p>
    <w:p w:rsidR="00B47F02" w:rsidRDefault="00B47F02" w:rsidP="00B47F02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B47F02" w:rsidRDefault="00B47F02" w:rsidP="00B47F02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47F02" w:rsidRDefault="00B47F02" w:rsidP="00B47F02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B47F02" w:rsidRDefault="00B47F02" w:rsidP="00B47F02">
      <w:pPr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</w:rPr>
        <w:t>_____________                                                                               № ___________</w:t>
      </w:r>
    </w:p>
    <w:p w:rsidR="00B47F02" w:rsidRDefault="00B47F02" w:rsidP="00B47F02">
      <w:pPr>
        <w:ind w:right="-1"/>
        <w:outlineLvl w:val="0"/>
        <w:rPr>
          <w:sz w:val="28"/>
          <w:lang w:val="uk-UA"/>
        </w:rPr>
      </w:pPr>
    </w:p>
    <w:p w:rsidR="00B47F02" w:rsidRDefault="00B47F02" w:rsidP="00B47F02">
      <w:pPr>
        <w:ind w:right="-1"/>
        <w:outlineLvl w:val="0"/>
        <w:rPr>
          <w:sz w:val="28"/>
          <w:lang w:val="uk-UA"/>
        </w:rPr>
      </w:pPr>
    </w:p>
    <w:p w:rsidR="00B47F02" w:rsidRDefault="00B47F02" w:rsidP="00B47F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списання майна</w:t>
      </w:r>
    </w:p>
    <w:p w:rsidR="00B47F02" w:rsidRDefault="00B47F02" w:rsidP="00B47F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</w:t>
      </w:r>
    </w:p>
    <w:p w:rsidR="00B47F02" w:rsidRDefault="00B47F02" w:rsidP="00B47F02">
      <w:pPr>
        <w:rPr>
          <w:sz w:val="28"/>
          <w:szCs w:val="28"/>
          <w:lang w:val="uk-UA"/>
        </w:rPr>
      </w:pPr>
    </w:p>
    <w:p w:rsidR="00B47F02" w:rsidRDefault="00B47F02" w:rsidP="00B47F0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20 частини першої статті 43 Закону України "Про місцеве самоврядування в Україні", рішень обласної ради від 16.12.2016 </w:t>
      </w:r>
      <w:r>
        <w:rPr>
          <w:sz w:val="28"/>
          <w:szCs w:val="28"/>
          <w:lang w:val="uk-UA"/>
        </w:rPr>
        <w:br/>
        <w:t xml:space="preserve">№ 10-18/VIІ "Про управління суб’єктами та об’єктами спільної власності територіальних громад сіл, селищ, міст Черкаської області", від 26.11.2021 </w:t>
      </w:r>
      <w:r>
        <w:rPr>
          <w:sz w:val="28"/>
          <w:szCs w:val="28"/>
          <w:lang w:val="uk-UA"/>
        </w:rPr>
        <w:br/>
        <w:t>№ 9-16/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"Про Перелік суб’єктів господарювання та об’єктів спільної власності територіальних громад сіл, селищ, міст Черкаської області", </w:t>
      </w:r>
      <w:r>
        <w:rPr>
          <w:sz w:val="28"/>
          <w:szCs w:val="28"/>
          <w:lang w:val="uk-UA"/>
        </w:rPr>
        <w:br/>
        <w:t xml:space="preserve">від 16.12.2016 № 10-21/VIІ "Про затвердження Порядку списання об’єктів спільної власності територіальних громад сіл, селищ, міст Черкаської області" (із змінами), враховуючи листи комунального некомерційного підприємства "Черкаська обласна лікарня Черкаської обласної ради" від 08.09.2022 </w:t>
      </w:r>
      <w:r>
        <w:rPr>
          <w:sz w:val="28"/>
          <w:szCs w:val="28"/>
          <w:lang w:val="uk-UA"/>
        </w:rPr>
        <w:br/>
        <w:t>№ 01-28/1849, обласна рада   в и р і ш и л а:</w:t>
      </w:r>
    </w:p>
    <w:p w:rsidR="00B47F02" w:rsidRDefault="00B47F02" w:rsidP="00B47F02">
      <w:pPr>
        <w:ind w:firstLine="567"/>
        <w:jc w:val="both"/>
        <w:rPr>
          <w:sz w:val="28"/>
          <w:szCs w:val="28"/>
          <w:lang w:val="uk-UA"/>
        </w:rPr>
      </w:pPr>
    </w:p>
    <w:p w:rsidR="00B47F02" w:rsidRDefault="00B47F02" w:rsidP="00B47F02">
      <w:pPr>
        <w:ind w:firstLine="567"/>
        <w:jc w:val="both"/>
        <w:outlineLvl w:val="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 Дати дозвіл комунальному некомерційному підприємству "Черкаська обласна лікарня Черкаської обласної ради" на списання </w:t>
      </w:r>
      <w:r>
        <w:rPr>
          <w:sz w:val="28"/>
          <w:lang w:val="uk-UA"/>
        </w:rPr>
        <w:t xml:space="preserve">аналізатора біохімічного автоматичного </w:t>
      </w:r>
      <w:r>
        <w:rPr>
          <w:sz w:val="28"/>
          <w:lang w:val="en-US"/>
        </w:rPr>
        <w:t>AUTOHUMALYZER</w:t>
      </w:r>
      <w:r>
        <w:rPr>
          <w:sz w:val="28"/>
          <w:lang w:val="uk-UA"/>
        </w:rPr>
        <w:t xml:space="preserve"> 900 </w:t>
      </w:r>
      <w:r>
        <w:rPr>
          <w:sz w:val="28"/>
          <w:lang w:val="en-US"/>
        </w:rPr>
        <w:t>S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Plus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Human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GmbH</w:t>
      </w:r>
      <w:r>
        <w:rPr>
          <w:sz w:val="28"/>
          <w:lang w:val="uk-UA"/>
        </w:rPr>
        <w:t xml:space="preserve">, 2013 року введення в експлуатацію, заводський номер </w:t>
      </w:r>
      <w:r>
        <w:rPr>
          <w:sz w:val="28"/>
          <w:lang w:val="en-US"/>
        </w:rPr>
        <w:t>HR</w:t>
      </w:r>
      <w:r>
        <w:rPr>
          <w:sz w:val="28"/>
          <w:lang w:val="uk-UA"/>
        </w:rPr>
        <w:t>98508, інвентарний номер 10450083, первісною вартістю 360000,00 грн (триста шістдесят тисяч гривень 00 копійок), залишковою (балансовою) вартістю 0 грн (нуль гривень 0 копійок).</w:t>
      </w:r>
    </w:p>
    <w:p w:rsidR="00B47F02" w:rsidRDefault="00B47F02" w:rsidP="00B47F02">
      <w:pPr>
        <w:ind w:firstLine="567"/>
        <w:jc w:val="both"/>
        <w:outlineLvl w:val="0"/>
        <w:rPr>
          <w:sz w:val="28"/>
          <w:szCs w:val="28"/>
          <w:lang w:val="uk-UA"/>
        </w:rPr>
      </w:pPr>
    </w:p>
    <w:p w:rsidR="00B47F02" w:rsidRDefault="00B47F02" w:rsidP="00B47F02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2.Контроль за виконанням рішення покласти на постійну комісію обласної ради з питань комунальної власності, підприємства та регуляторної політики.</w:t>
      </w:r>
    </w:p>
    <w:p w:rsidR="00B47F02" w:rsidRDefault="00B47F02" w:rsidP="00B47F02">
      <w:pPr>
        <w:ind w:firstLine="567"/>
        <w:jc w:val="both"/>
        <w:rPr>
          <w:sz w:val="28"/>
          <w:lang w:val="uk-UA"/>
        </w:rPr>
      </w:pPr>
    </w:p>
    <w:p w:rsidR="00B47F02" w:rsidRDefault="00B47F02" w:rsidP="00B47F02">
      <w:pPr>
        <w:ind w:firstLine="567"/>
        <w:jc w:val="both"/>
        <w:rPr>
          <w:sz w:val="28"/>
          <w:lang w:val="uk-UA"/>
        </w:rPr>
      </w:pPr>
    </w:p>
    <w:p w:rsidR="00B47F02" w:rsidRDefault="00B47F02" w:rsidP="00B47F02">
      <w:pPr>
        <w:ind w:firstLine="567"/>
        <w:jc w:val="both"/>
        <w:rPr>
          <w:sz w:val="28"/>
          <w:lang w:val="uk-UA"/>
        </w:rPr>
      </w:pPr>
    </w:p>
    <w:p w:rsidR="00B47F02" w:rsidRDefault="00B47F02" w:rsidP="00B47F02">
      <w:pPr>
        <w:ind w:firstLine="567"/>
        <w:jc w:val="both"/>
        <w:rPr>
          <w:sz w:val="28"/>
          <w:lang w:val="uk-UA"/>
        </w:rPr>
      </w:pPr>
    </w:p>
    <w:p w:rsidR="00B47F02" w:rsidRDefault="00B47F02" w:rsidP="00B47F02">
      <w:pPr>
        <w:tabs>
          <w:tab w:val="left" w:pos="613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А. ПІДГОРНИЙ</w:t>
      </w:r>
    </w:p>
    <w:p w:rsidR="00007441" w:rsidRPr="00B47F02" w:rsidRDefault="00007441" w:rsidP="00B47F02">
      <w:bookmarkStart w:id="0" w:name="_GoBack"/>
      <w:bookmarkEnd w:id="0"/>
    </w:p>
    <w:sectPr w:rsidR="00007441" w:rsidRPr="00B47F02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D3A31"/>
    <w:rsid w:val="002E3B24"/>
    <w:rsid w:val="0030133B"/>
    <w:rsid w:val="00397915"/>
    <w:rsid w:val="00497490"/>
    <w:rsid w:val="005866B3"/>
    <w:rsid w:val="005D5B8D"/>
    <w:rsid w:val="0075081E"/>
    <w:rsid w:val="00766EC8"/>
    <w:rsid w:val="007A1FBA"/>
    <w:rsid w:val="0093691C"/>
    <w:rsid w:val="00B47F02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F3D97-D1DA-4046-8982-5C1A1F57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1014</Words>
  <Characters>578</Characters>
  <Application>Microsoft Office Word</Application>
  <DocSecurity>0</DocSecurity>
  <Lines>4</Lines>
  <Paragraphs>3</Paragraphs>
  <ScaleCrop>false</ScaleCrop>
  <Company>Grizli777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Foxtrot</cp:lastModifiedBy>
  <cp:revision>6</cp:revision>
  <dcterms:created xsi:type="dcterms:W3CDTF">2018-10-08T13:46:00Z</dcterms:created>
  <dcterms:modified xsi:type="dcterms:W3CDTF">2022-11-17T19:19:00Z</dcterms:modified>
</cp:coreProperties>
</file>