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EC" w:rsidRPr="002A3BEC" w:rsidRDefault="00D05A20" w:rsidP="002A3BE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2A3BEC">
        <w:rPr>
          <w:rFonts w:ascii="Times New Roman" w:hAnsi="Times New Roman" w:cs="Times New Roman"/>
          <w:b/>
          <w:sz w:val="28"/>
          <w:lang w:val="uk-UA"/>
        </w:rPr>
        <w:t>Пояснювальна записка</w:t>
      </w:r>
      <w:r w:rsidRPr="002A3BEC">
        <w:rPr>
          <w:rFonts w:ascii="Times New Roman" w:hAnsi="Times New Roman" w:cs="Times New Roman"/>
          <w:b/>
          <w:sz w:val="28"/>
          <w:lang w:val="uk-UA"/>
        </w:rPr>
        <w:br/>
      </w:r>
      <w:r w:rsidRPr="002A3BEC">
        <w:rPr>
          <w:rFonts w:ascii="Times New Roman" w:hAnsi="Times New Roman" w:cs="Times New Roman"/>
          <w:sz w:val="28"/>
          <w:lang w:val="uk-UA"/>
        </w:rPr>
        <w:t>до проєкту рішення Черкаської обласної ради</w:t>
      </w:r>
      <w:r w:rsidR="002A3BEC">
        <w:rPr>
          <w:rFonts w:ascii="Times New Roman" w:hAnsi="Times New Roman" w:cs="Times New Roman"/>
          <w:sz w:val="28"/>
          <w:lang w:val="uk-UA"/>
        </w:rPr>
        <w:t xml:space="preserve"> </w:t>
      </w:r>
      <w:r w:rsidRPr="002A3BEC">
        <w:rPr>
          <w:rFonts w:ascii="Times New Roman" w:hAnsi="Times New Roman" w:cs="Times New Roman"/>
          <w:sz w:val="28"/>
        </w:rPr>
        <w:t>“</w:t>
      </w:r>
      <w:r w:rsidR="002A3BEC" w:rsidRPr="002A3BEC">
        <w:rPr>
          <w:rFonts w:ascii="Times New Roman" w:hAnsi="Times New Roman" w:cs="Times New Roman"/>
          <w:sz w:val="28"/>
          <w:lang w:val="uk-UA"/>
        </w:rPr>
        <w:t>Про внесення змін до Положення</w:t>
      </w:r>
      <w:r w:rsidR="002A3BEC">
        <w:rPr>
          <w:rFonts w:ascii="Times New Roman" w:hAnsi="Times New Roman" w:cs="Times New Roman"/>
          <w:sz w:val="28"/>
          <w:lang w:val="uk-UA"/>
        </w:rPr>
        <w:t xml:space="preserve"> </w:t>
      </w:r>
      <w:r w:rsidR="002A3BEC" w:rsidRPr="002A3BEC">
        <w:rPr>
          <w:rFonts w:ascii="Times New Roman" w:hAnsi="Times New Roman" w:cs="Times New Roman"/>
          <w:sz w:val="28"/>
          <w:lang w:val="uk-UA"/>
        </w:rPr>
        <w:t>про порядок передачі об’єктів права</w:t>
      </w:r>
    </w:p>
    <w:p w:rsidR="002A3BEC" w:rsidRPr="002A3BEC" w:rsidRDefault="002A3BEC" w:rsidP="002A3BE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A3BEC">
        <w:rPr>
          <w:rFonts w:ascii="Times New Roman" w:hAnsi="Times New Roman" w:cs="Times New Roman"/>
          <w:sz w:val="28"/>
          <w:lang w:val="uk-UA"/>
        </w:rPr>
        <w:t>спільної власності територіальних громад</w:t>
      </w:r>
    </w:p>
    <w:p w:rsidR="00D05A20" w:rsidRPr="009D3BDA" w:rsidRDefault="002A3BEC" w:rsidP="002A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A3BEC">
        <w:rPr>
          <w:rFonts w:ascii="Times New Roman" w:hAnsi="Times New Roman" w:cs="Times New Roman"/>
          <w:sz w:val="28"/>
          <w:lang w:val="uk-UA"/>
        </w:rPr>
        <w:t>сіл, селищ, міст Черкаської області</w:t>
      </w:r>
      <w:r w:rsidR="00D05A20" w:rsidRPr="00F33A97">
        <w:rPr>
          <w:rFonts w:ascii="Times New Roman" w:hAnsi="Times New Roman" w:cs="Times New Roman"/>
          <w:sz w:val="28"/>
        </w:rPr>
        <w:t>”</w:t>
      </w:r>
    </w:p>
    <w:p w:rsidR="002A3BEC" w:rsidRDefault="002A3BEC" w:rsidP="00D05A20">
      <w:pPr>
        <w:ind w:firstLine="567"/>
        <w:rPr>
          <w:rFonts w:ascii="Times New Roman" w:hAnsi="Times New Roman" w:cs="Times New Roman"/>
          <w:b/>
          <w:sz w:val="28"/>
          <w:lang w:val="uk-UA"/>
        </w:rPr>
      </w:pPr>
    </w:p>
    <w:p w:rsidR="00D05A20" w:rsidRDefault="00D05A20" w:rsidP="00D05A20">
      <w:pPr>
        <w:ind w:firstLine="567"/>
        <w:rPr>
          <w:rFonts w:ascii="Times New Roman" w:hAnsi="Times New Roman" w:cs="Times New Roman"/>
          <w:b/>
          <w:sz w:val="28"/>
          <w:lang w:val="uk-UA"/>
        </w:rPr>
      </w:pPr>
      <w:r w:rsidRPr="009D3BDA">
        <w:rPr>
          <w:rFonts w:ascii="Times New Roman" w:hAnsi="Times New Roman" w:cs="Times New Roman"/>
          <w:b/>
          <w:sz w:val="28"/>
          <w:lang w:val="uk-UA"/>
        </w:rPr>
        <w:t>1. Обгрунтування необхідності прийняття рішення</w:t>
      </w:r>
    </w:p>
    <w:p w:rsidR="008D04C8" w:rsidRDefault="008D04C8" w:rsidP="002A3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Проєкт рішення обласної ради «</w:t>
      </w:r>
      <w:r w:rsidR="002A3BEC" w:rsidRPr="002A3BEC">
        <w:rPr>
          <w:rFonts w:ascii="Times New Roman" w:hAnsi="Times New Roman" w:cs="Times New Roman"/>
          <w:sz w:val="28"/>
          <w:lang w:val="uk-UA"/>
        </w:rPr>
        <w:t>Про внесення змін до Положення</w:t>
      </w:r>
      <w:r w:rsidR="002A3BEC">
        <w:rPr>
          <w:rFonts w:ascii="Times New Roman" w:hAnsi="Times New Roman" w:cs="Times New Roman"/>
          <w:sz w:val="28"/>
          <w:lang w:val="uk-UA"/>
        </w:rPr>
        <w:t xml:space="preserve"> </w:t>
      </w:r>
      <w:r w:rsidR="002A3BEC" w:rsidRPr="002A3BEC">
        <w:rPr>
          <w:rFonts w:ascii="Times New Roman" w:hAnsi="Times New Roman" w:cs="Times New Roman"/>
          <w:sz w:val="28"/>
          <w:lang w:val="uk-UA"/>
        </w:rPr>
        <w:t>про порядок передачі об’єктів права</w:t>
      </w:r>
      <w:r w:rsidR="002A3BEC">
        <w:rPr>
          <w:rFonts w:ascii="Times New Roman" w:hAnsi="Times New Roman" w:cs="Times New Roman"/>
          <w:sz w:val="28"/>
          <w:lang w:val="uk-UA"/>
        </w:rPr>
        <w:t xml:space="preserve"> </w:t>
      </w:r>
      <w:r w:rsidR="002A3BEC" w:rsidRPr="002A3BEC">
        <w:rPr>
          <w:rFonts w:ascii="Times New Roman" w:hAnsi="Times New Roman" w:cs="Times New Roman"/>
          <w:sz w:val="28"/>
          <w:lang w:val="uk-UA"/>
        </w:rPr>
        <w:t xml:space="preserve">спільної власності територіальних </w:t>
      </w:r>
      <w:r w:rsidR="002A3BEC">
        <w:rPr>
          <w:rFonts w:ascii="Times New Roman" w:hAnsi="Times New Roman" w:cs="Times New Roman"/>
          <w:sz w:val="28"/>
          <w:lang w:val="uk-UA"/>
        </w:rPr>
        <w:t>г</w:t>
      </w:r>
      <w:r w:rsidR="002A3BEC" w:rsidRPr="002A3BEC">
        <w:rPr>
          <w:rFonts w:ascii="Times New Roman" w:hAnsi="Times New Roman" w:cs="Times New Roman"/>
          <w:sz w:val="28"/>
          <w:lang w:val="uk-UA"/>
        </w:rPr>
        <w:t>ромад</w:t>
      </w:r>
      <w:r w:rsidR="002A3BEC">
        <w:rPr>
          <w:rFonts w:ascii="Times New Roman" w:hAnsi="Times New Roman" w:cs="Times New Roman"/>
          <w:sz w:val="28"/>
          <w:lang w:val="uk-UA"/>
        </w:rPr>
        <w:t xml:space="preserve"> </w:t>
      </w:r>
      <w:r w:rsidR="002A3BEC" w:rsidRPr="002A3BEC">
        <w:rPr>
          <w:rFonts w:ascii="Times New Roman" w:hAnsi="Times New Roman" w:cs="Times New Roman"/>
          <w:sz w:val="28"/>
          <w:lang w:val="uk-UA"/>
        </w:rPr>
        <w:t>сіл, селищ, міст Черкаської області</w:t>
      </w:r>
      <w:r>
        <w:rPr>
          <w:rFonts w:ascii="Times New Roman" w:hAnsi="Times New Roman" w:cs="Times New Roman"/>
          <w:sz w:val="28"/>
          <w:lang w:val="uk-UA"/>
        </w:rPr>
        <w:t xml:space="preserve">» підготовлено відповідно до </w:t>
      </w:r>
      <w:r w:rsidR="002A3BEC">
        <w:rPr>
          <w:rFonts w:ascii="Times New Roman" w:hAnsi="Times New Roman" w:cs="Times New Roman"/>
          <w:sz w:val="28"/>
          <w:lang w:val="uk-UA"/>
        </w:rPr>
        <w:t>статті 59</w:t>
      </w:r>
      <w:r>
        <w:rPr>
          <w:rFonts w:ascii="Times New Roman" w:hAnsi="Times New Roman" w:cs="Times New Roman"/>
          <w:sz w:val="28"/>
          <w:lang w:val="uk-UA"/>
        </w:rPr>
        <w:t xml:space="preserve"> Закону України «Про місцеве самоврядування в Україні». </w:t>
      </w:r>
    </w:p>
    <w:p w:rsidR="002A3BEC" w:rsidRDefault="002A3BEC" w:rsidP="00646232">
      <w:pPr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</w:p>
    <w:p w:rsidR="00646232" w:rsidRDefault="00646232" w:rsidP="00646232">
      <w:pPr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 w:rsidRPr="002A561A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Pr="002A561A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Мета і шляхи її досягнення</w:t>
      </w:r>
    </w:p>
    <w:p w:rsidR="00C833E1" w:rsidRPr="006E1D23" w:rsidRDefault="008D04C8" w:rsidP="005F1C1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="00F06FF4">
        <w:rPr>
          <w:rFonts w:ascii="Times New Roman" w:hAnsi="Times New Roman" w:cs="Times New Roman"/>
          <w:sz w:val="28"/>
          <w:lang w:val="uk-UA"/>
        </w:rPr>
        <w:t xml:space="preserve">етою </w:t>
      </w:r>
      <w:r>
        <w:rPr>
          <w:rFonts w:ascii="Times New Roman" w:hAnsi="Times New Roman" w:cs="Times New Roman"/>
          <w:sz w:val="28"/>
          <w:lang w:val="uk-UA"/>
        </w:rPr>
        <w:t xml:space="preserve">внесення змін у рішення обласної ради від 20.12.2019 </w:t>
      </w:r>
      <w:r w:rsidR="00BF0AFB">
        <w:rPr>
          <w:rFonts w:ascii="Times New Roman" w:hAnsi="Times New Roman" w:cs="Times New Roman"/>
          <w:sz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lang w:val="uk-UA"/>
        </w:rPr>
        <w:t>№ 34-34/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8D04C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«Про затвердження Положення про порядок передачі об’єктів</w:t>
      </w:r>
      <w:r w:rsidR="00E84C79">
        <w:rPr>
          <w:rFonts w:ascii="Times New Roman" w:hAnsi="Times New Roman" w:cs="Times New Roman"/>
          <w:sz w:val="28"/>
          <w:lang w:val="uk-UA"/>
        </w:rPr>
        <w:t xml:space="preserve"> права спільної власності територіальних громад сіл, селищ, міст Черкаської області»</w:t>
      </w:r>
      <w:r>
        <w:rPr>
          <w:rFonts w:ascii="Times New Roman" w:hAnsi="Times New Roman" w:cs="Times New Roman"/>
          <w:sz w:val="28"/>
          <w:lang w:val="uk-UA"/>
        </w:rPr>
        <w:t xml:space="preserve"> є </w:t>
      </w:r>
      <w:r w:rsidR="00F06FF4">
        <w:rPr>
          <w:rFonts w:ascii="Times New Roman" w:hAnsi="Times New Roman" w:cs="Times New Roman"/>
          <w:sz w:val="28"/>
          <w:lang w:val="uk-UA"/>
        </w:rPr>
        <w:t>впорядкування механізму визначення кандидатури голови комісії при здійсненні майнових операцій з приймання-передачі майна.</w:t>
      </w:r>
    </w:p>
    <w:p w:rsidR="008E5990" w:rsidRDefault="008E5990" w:rsidP="005F1C19">
      <w:pPr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E5990">
        <w:rPr>
          <w:rFonts w:ascii="Times New Roman" w:hAnsi="Times New Roman" w:cs="Times New Roman"/>
          <w:b/>
          <w:sz w:val="28"/>
          <w:lang w:val="uk-UA"/>
        </w:rPr>
        <w:t>3. Правові аспекти</w:t>
      </w:r>
    </w:p>
    <w:p w:rsidR="008E5990" w:rsidRDefault="002A3BEC" w:rsidP="005F1C1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Стаття 59</w:t>
      </w:r>
      <w:r w:rsidR="008E5990">
        <w:rPr>
          <w:rFonts w:ascii="Times New Roman" w:hAnsi="Times New Roman" w:cs="Times New Roman"/>
          <w:sz w:val="28"/>
          <w:lang w:val="uk-UA"/>
        </w:rPr>
        <w:t xml:space="preserve"> Закону України «Про місцеве самоврядування в Україні», рішення обласної ради від 16.12.2016 № 10-18/</w:t>
      </w:r>
      <w:r w:rsidR="008E5990">
        <w:rPr>
          <w:rFonts w:ascii="Times New Roman" w:hAnsi="Times New Roman" w:cs="Times New Roman"/>
          <w:sz w:val="28"/>
          <w:lang w:val="en-US"/>
        </w:rPr>
        <w:t>VII</w:t>
      </w:r>
      <w:r w:rsidR="008E5990">
        <w:rPr>
          <w:rFonts w:ascii="Times New Roman" w:hAnsi="Times New Roman" w:cs="Times New Roman"/>
          <w:sz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області».</w:t>
      </w:r>
    </w:p>
    <w:p w:rsidR="008E5990" w:rsidRDefault="008E5990" w:rsidP="008E599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9F">
        <w:rPr>
          <w:rFonts w:ascii="Times New Roman" w:hAnsi="Times New Roman" w:cs="Times New Roman"/>
          <w:b/>
          <w:sz w:val="28"/>
          <w:szCs w:val="28"/>
          <w:lang w:val="uk-UA"/>
        </w:rPr>
        <w:t>4. Фінансово – економічне обгрунтування</w:t>
      </w:r>
    </w:p>
    <w:p w:rsidR="00C833E1" w:rsidRDefault="00C833E1" w:rsidP="00C833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проєкту рішення не потребує додаткових витрат.</w:t>
      </w:r>
    </w:p>
    <w:p w:rsidR="009B3A01" w:rsidRDefault="009B3A01" w:rsidP="005F1C1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B3A01" w:rsidRDefault="009B3A01" w:rsidP="005F1C1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B3A01" w:rsidRDefault="009B3A01" w:rsidP="005F1C1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9B3A01" w:rsidRDefault="009B3A01" w:rsidP="005F1C19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8E5990" w:rsidRPr="00C833E1" w:rsidRDefault="009B3A01" w:rsidP="009B3A0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управління об’єктами</w:t>
      </w:r>
      <w:r>
        <w:rPr>
          <w:rFonts w:ascii="Times New Roman" w:hAnsi="Times New Roman" w:cs="Times New Roman"/>
          <w:sz w:val="28"/>
          <w:lang w:val="uk-UA"/>
        </w:rPr>
        <w:br/>
        <w:t>спільної власності територіальних</w:t>
      </w:r>
      <w:r>
        <w:rPr>
          <w:rFonts w:ascii="Times New Roman" w:hAnsi="Times New Roman" w:cs="Times New Roman"/>
          <w:sz w:val="28"/>
          <w:lang w:val="uk-UA"/>
        </w:rPr>
        <w:br/>
        <w:t>громад області виконавчого</w:t>
      </w:r>
      <w:r>
        <w:rPr>
          <w:rFonts w:ascii="Times New Roman" w:hAnsi="Times New Roman" w:cs="Times New Roman"/>
          <w:sz w:val="28"/>
          <w:lang w:val="uk-UA"/>
        </w:rPr>
        <w:br/>
        <w:t>апарату обласної ради</w:t>
      </w:r>
      <w:r w:rsidR="00C833E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Олена ЗВЯГІНЦЕВА</w:t>
      </w:r>
    </w:p>
    <w:sectPr w:rsidR="008E5990" w:rsidRPr="00C8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B2"/>
    <w:rsid w:val="00051A9B"/>
    <w:rsid w:val="000A6511"/>
    <w:rsid w:val="0014030C"/>
    <w:rsid w:val="00174FE0"/>
    <w:rsid w:val="00182435"/>
    <w:rsid w:val="002A3BEC"/>
    <w:rsid w:val="003002CC"/>
    <w:rsid w:val="003124B5"/>
    <w:rsid w:val="00573AA8"/>
    <w:rsid w:val="005F1C19"/>
    <w:rsid w:val="00646232"/>
    <w:rsid w:val="006E1D23"/>
    <w:rsid w:val="006F0F8B"/>
    <w:rsid w:val="0085672E"/>
    <w:rsid w:val="008577B2"/>
    <w:rsid w:val="008D04C8"/>
    <w:rsid w:val="008E5990"/>
    <w:rsid w:val="009B3A01"/>
    <w:rsid w:val="00B0688B"/>
    <w:rsid w:val="00BF0AFB"/>
    <w:rsid w:val="00C833E1"/>
    <w:rsid w:val="00C91A96"/>
    <w:rsid w:val="00D05A20"/>
    <w:rsid w:val="00D43A10"/>
    <w:rsid w:val="00E84C79"/>
    <w:rsid w:val="00F06FF4"/>
    <w:rsid w:val="00F43933"/>
    <w:rsid w:val="00F53617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8F1E-D2C2-492A-983B-072DCEE4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2022-11-18T09:17:00Z</cp:lastPrinted>
  <dcterms:created xsi:type="dcterms:W3CDTF">2022-11-21T09:30:00Z</dcterms:created>
  <dcterms:modified xsi:type="dcterms:W3CDTF">2022-11-21T09:30:00Z</dcterms:modified>
</cp:coreProperties>
</file>