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76"/>
      </w:tblGrid>
      <w:tr w:rsidR="009525BF" w:rsidTr="009525BF">
        <w:trPr>
          <w:trHeight w:val="649"/>
        </w:trPr>
        <w:tc>
          <w:tcPr>
            <w:tcW w:w="3976" w:type="dxa"/>
          </w:tcPr>
          <w:p w:rsidR="009525BF" w:rsidRDefault="009525BF" w:rsidP="0095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4077">
              <w:rPr>
                <w:rFonts w:ascii="Times New Roman" w:eastAsia="Times New Roman" w:hAnsi="Times New Roman" w:cs="Times New Roman"/>
                <w:color w:val="000000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9525BF" w:rsidRPr="003274B3" w:rsidRDefault="009525BF" w:rsidP="00952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Програми </w:t>
            </w:r>
          </w:p>
        </w:tc>
      </w:tr>
    </w:tbl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25BF" w:rsidRPr="00561B9D" w:rsidRDefault="009525BF" w:rsidP="00952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5BF" w:rsidRPr="00561B9D" w:rsidRDefault="009525BF" w:rsidP="0056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  <w:r w:rsidRPr="00561B9D"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та заходи Програми </w:t>
      </w:r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підтримки кому</w:t>
      </w:r>
      <w:r w:rsidR="00561B9D"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нального підприємства </w:t>
      </w:r>
      <w:proofErr w:type="spellStart"/>
      <w:r w:rsidR="00561B9D"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„Аеропорт</w:t>
      </w:r>
      <w:proofErr w:type="spellEnd"/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Черкаси Черкаської обласної </w:t>
      </w:r>
      <w:proofErr w:type="spellStart"/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ради</w:t>
      </w:r>
      <w:r w:rsidRPr="00561B9D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proofErr w:type="spellEnd"/>
      <w:r w:rsidRP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2025 – 2027 роки</w:t>
      </w:r>
      <w:r w:rsidR="00561B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tbl>
      <w:tblPr>
        <w:tblW w:w="14616" w:type="dxa"/>
        <w:tblInd w:w="100" w:type="dxa"/>
        <w:tblLayout w:type="fixed"/>
        <w:tblLook w:val="0400"/>
      </w:tblPr>
      <w:tblGrid>
        <w:gridCol w:w="724"/>
        <w:gridCol w:w="1701"/>
        <w:gridCol w:w="2268"/>
        <w:gridCol w:w="992"/>
        <w:gridCol w:w="1418"/>
        <w:gridCol w:w="1339"/>
        <w:gridCol w:w="220"/>
        <w:gridCol w:w="1134"/>
        <w:gridCol w:w="425"/>
        <w:gridCol w:w="851"/>
        <w:gridCol w:w="709"/>
        <w:gridCol w:w="1134"/>
        <w:gridCol w:w="283"/>
        <w:gridCol w:w="1418"/>
      </w:tblGrid>
      <w:tr w:rsidR="00AB20A0" w:rsidRPr="00561B9D" w:rsidTr="00AB20A0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8D78DA" w:rsidRDefault="009525BF" w:rsidP="008D78DA">
            <w:pPr>
              <w:spacing w:after="0" w:line="240" w:lineRule="auto"/>
              <w:ind w:left="-100" w:right="-115" w:hanging="100"/>
              <w:jc w:val="center"/>
              <w:rPr>
                <w:rFonts w:ascii="Times New Roman" w:eastAsia="Times New Roman" w:hAnsi="Times New Roman" w:cs="Times New Roman"/>
              </w:rPr>
            </w:pPr>
            <w:r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  <w:r w:rsidR="002B6173"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  <w:r w:rsidRPr="008D78DA">
              <w:rPr>
                <w:rFonts w:ascii="Times New Roman" w:eastAsia="Times New Roman" w:hAnsi="Times New Roman" w:cs="Times New Roman"/>
                <w:b/>
                <w:color w:val="00000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Термін вико</w:t>
            </w:r>
            <w:r w:rsidR="008D78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нання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Обсяги фінансування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(тис грн.)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9525BF" w:rsidRPr="00561B9D" w:rsidTr="00AB20A0">
        <w:trPr>
          <w:trHeight w:val="304"/>
        </w:trPr>
        <w:tc>
          <w:tcPr>
            <w:tcW w:w="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525BF" w:rsidRPr="00561B9D" w:rsidTr="00AB20A0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525BF" w:rsidRPr="00561B9D" w:rsidTr="00AB20A0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Запобігання банкрутству комунального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праці працівників комунального підприємства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Черкаси Черкаської обласної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3 900,0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4 300,0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Збереження кадрового потенціалу комунального підприємства</w:t>
            </w:r>
          </w:p>
        </w:tc>
      </w:tr>
      <w:tr w:rsidR="009525BF" w:rsidRPr="00561B9D" w:rsidTr="00AB20A0">
        <w:trPr>
          <w:trHeight w:val="110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Нарахування на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заробітну плату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AB7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Черкаси Черкаської обласної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858,0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едопущення виникнення податкового боргу</w:t>
            </w:r>
          </w:p>
        </w:tc>
      </w:tr>
      <w:tr w:rsidR="009525BF" w:rsidRPr="00561B9D" w:rsidTr="00AB20A0"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Оплата комунальних послуг та енергоносіїв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  <w:t xml:space="preserve">(у т.ч.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погашення кредиторської заборгованості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 придбання паливно-мастильних матеріалів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Черкаси Черкаської обласної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9 540,0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DE3E3F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Недопущення виникнення кредиторської заборгованості та забезпечення ПММ</w:t>
            </w:r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20A0" w:rsidRPr="00561B9D" w:rsidTr="00AB20A0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525BF" w:rsidRPr="00561B9D" w:rsidRDefault="009525BF" w:rsidP="00952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B20A0" w:rsidRPr="00561B9D" w:rsidTr="00F31C22">
        <w:trPr>
          <w:trHeight w:val="35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Погашення заборгованості минулих періодів по сплаті податків, зборів та інших платежів </w:t>
            </w:r>
            <w:r w:rsidR="00744A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бюджетів різних рівнів, а також сплата штрафних санкцій за такими платежами </w:t>
            </w:r>
            <w:r w:rsidR="00744A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(штраф, пеня)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Черкаси Черкаської обласної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окремо,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proofErr w:type="spellStart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proofErr w:type="spellEnd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після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окремо,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після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561B9D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озраховує</w:t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окремо, з врахуванням штрафних санкцій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пені які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нараховува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тимуться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після сплати сум 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боргу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  <w:r w:rsidR="00561B9D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DE3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Власні кошти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proofErr w:type="spellEnd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підприємства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Погашення </w:t>
            </w:r>
            <w:proofErr w:type="spellStart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заборгова</w:t>
            </w:r>
            <w:proofErr w:type="spellEnd"/>
            <w:r w:rsidR="008D78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ності</w:t>
            </w:r>
            <w:proofErr w:type="spellEnd"/>
          </w:p>
        </w:tc>
      </w:tr>
      <w:tr w:rsidR="00AB20A0" w:rsidRPr="00561B9D" w:rsidTr="008D78DA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525BF" w:rsidRPr="00561B9D" w:rsidRDefault="009525BF" w:rsidP="008D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сталого функціонування комунального підприємства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Ліквідація наслідків спричинен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збройною агресією та терористичних дій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213F50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Черкаси Черкаської обласної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End"/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Підрядні організації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розміру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завданих збитків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Власні кошти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proofErr w:type="spellEnd"/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561B9D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Ліквідація наслідків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створення умов для стабільної роботи </w:t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комуналь</w:t>
            </w:r>
            <w:proofErr w:type="spellEnd"/>
          </w:p>
          <w:p w:rsidR="00AB20A0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</w:t>
            </w:r>
            <w:proofErr w:type="spellEnd"/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AB20A0" w:rsidRPr="00561B9D" w:rsidTr="00AB20A0"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Проведення ремонту </w:t>
            </w:r>
            <w:r w:rsidR="00213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F7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обслуговування систем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водозабезпечення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каналізаційних мереж, електромереж, наземних споруд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Аеропорт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Черкаси Черкаської обласної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End"/>
          </w:p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Підрядні організації</w:t>
            </w:r>
          </w:p>
          <w:p w:rsidR="009525BF" w:rsidRPr="00561B9D" w:rsidRDefault="009525BF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Відповідно до 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кошторису витрат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Місцевий бюджет</w:t>
            </w:r>
          </w:p>
          <w:p w:rsidR="009525BF" w:rsidRPr="00561B9D" w:rsidRDefault="009525BF" w:rsidP="0021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</w:t>
            </w:r>
            <w:r w:rsidR="001F7A8B">
              <w:rPr>
                <w:rFonts w:ascii="Times New Roman" w:eastAsia="Times New Roman" w:hAnsi="Times New Roman" w:cs="Times New Roman"/>
                <w:sz w:val="24"/>
                <w:szCs w:val="24"/>
              </w:rPr>
              <w:t>і кошти</w:t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комунал</w:t>
            </w:r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213F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підприємства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525BF" w:rsidRPr="00561B9D" w:rsidRDefault="009525BF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робочого стану</w:t>
            </w:r>
          </w:p>
          <w:p w:rsidR="009525BF" w:rsidRPr="00561B9D" w:rsidRDefault="00213F5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омуналь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9525BF"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підприємства</w:t>
            </w:r>
          </w:p>
        </w:tc>
      </w:tr>
      <w:tr w:rsidR="00AB20A0" w:rsidRPr="00561B9D" w:rsidTr="009862DE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B20A0" w:rsidRPr="00561B9D" w:rsidTr="00AB20A0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E9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підприємства </w:t>
            </w:r>
            <w:r w:rsidR="00E973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B9D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1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спецавтотехніки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20A0" w:rsidRPr="00561B9D" w:rsidRDefault="00AB20A0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6173" w:rsidRPr="00561B9D" w:rsidTr="00AB20A0"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11 597,2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14 786,0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1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15 490,0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173" w:rsidRPr="00561B9D" w:rsidRDefault="002B6173" w:rsidP="00561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7F110F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</w:p>
    <w:p w:rsidR="009525BF" w:rsidRPr="00E9738D" w:rsidRDefault="009525BF" w:rsidP="00561B9D">
      <w:pPr>
        <w:spacing w:after="0" w:line="240" w:lineRule="auto"/>
        <w:ind w:firstLine="181"/>
        <w:rPr>
          <w:rFonts w:ascii="Times New Roman" w:hAnsi="Times New Roman" w:cs="Times New Roman"/>
          <w:sz w:val="28"/>
          <w:szCs w:val="28"/>
        </w:rPr>
      </w:pPr>
      <w:r w:rsidRPr="00E9738D">
        <w:rPr>
          <w:rFonts w:ascii="Times New Roman" w:hAnsi="Times New Roman" w:cs="Times New Roman"/>
          <w:sz w:val="28"/>
          <w:szCs w:val="28"/>
        </w:rPr>
        <w:t>Керуюча справами виконавчого апарату</w:t>
      </w:r>
    </w:p>
    <w:p w:rsidR="009525BF" w:rsidRPr="00E9738D" w:rsidRDefault="009525BF" w:rsidP="00561B9D">
      <w:pPr>
        <w:spacing w:after="0" w:line="240" w:lineRule="auto"/>
        <w:ind w:firstLine="18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38D">
        <w:rPr>
          <w:rFonts w:ascii="Times New Roman" w:hAnsi="Times New Roman" w:cs="Times New Roman"/>
          <w:sz w:val="28"/>
          <w:szCs w:val="28"/>
        </w:rPr>
        <w:t xml:space="preserve">Черкаської обласної ради                                                                                                          </w:t>
      </w:r>
      <w:r w:rsidR="00AB20A0" w:rsidRPr="00E9738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9738D">
        <w:rPr>
          <w:rFonts w:ascii="Times New Roman" w:hAnsi="Times New Roman" w:cs="Times New Roman"/>
          <w:sz w:val="28"/>
          <w:szCs w:val="28"/>
        </w:rPr>
        <w:t xml:space="preserve"> Наталія ГОРНА </w:t>
      </w:r>
    </w:p>
    <w:p w:rsidR="00B44F5C" w:rsidRPr="00E9738D" w:rsidRDefault="008B598E" w:rsidP="00561B9D">
      <w:pPr>
        <w:spacing w:after="0" w:line="240" w:lineRule="auto"/>
        <w:rPr>
          <w:sz w:val="28"/>
          <w:szCs w:val="28"/>
        </w:rPr>
      </w:pPr>
    </w:p>
    <w:sectPr w:rsidR="00B44F5C" w:rsidRPr="00E9738D" w:rsidSect="009525BF">
      <w:headerReference w:type="default" r:id="rId6"/>
      <w:pgSz w:w="16838" w:h="11906" w:orient="landscape"/>
      <w:pgMar w:top="1701" w:right="1134" w:bottom="567" w:left="1134" w:header="425" w:footer="709" w:gutter="0"/>
      <w:pgNumType w:start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98E" w:rsidRDefault="008B598E" w:rsidP="009525BF">
      <w:pPr>
        <w:spacing w:after="0" w:line="240" w:lineRule="auto"/>
      </w:pPr>
      <w:r>
        <w:separator/>
      </w:r>
    </w:p>
  </w:endnote>
  <w:endnote w:type="continuationSeparator" w:id="0">
    <w:p w:rsidR="008B598E" w:rsidRDefault="008B598E" w:rsidP="0095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98E" w:rsidRDefault="008B598E" w:rsidP="009525BF">
      <w:pPr>
        <w:spacing w:after="0" w:line="240" w:lineRule="auto"/>
      </w:pPr>
      <w:r>
        <w:separator/>
      </w:r>
    </w:p>
  </w:footnote>
  <w:footnote w:type="continuationSeparator" w:id="0">
    <w:p w:rsidR="008B598E" w:rsidRDefault="008B598E" w:rsidP="00952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943669"/>
      <w:docPartObj>
        <w:docPartGallery w:val="Page Numbers (Top of Page)"/>
        <w:docPartUnique/>
      </w:docPartObj>
    </w:sdtPr>
    <w:sdtContent>
      <w:p w:rsidR="00506722" w:rsidRDefault="00112601">
        <w:pPr>
          <w:pStyle w:val="a4"/>
          <w:jc w:val="center"/>
        </w:pPr>
        <w:r>
          <w:fldChar w:fldCharType="begin"/>
        </w:r>
        <w:r w:rsidR="00FD18CB">
          <w:instrText>PAGE   \* MERGEFORMAT</w:instrText>
        </w:r>
        <w:r>
          <w:fldChar w:fldCharType="separate"/>
        </w:r>
        <w:r w:rsidR="00744AC8">
          <w:rPr>
            <w:noProof/>
          </w:rPr>
          <w:t>8</w:t>
        </w:r>
        <w:r>
          <w:fldChar w:fldCharType="end"/>
        </w:r>
      </w:p>
    </w:sdtContent>
  </w:sdt>
  <w:p w:rsidR="00910FBD" w:rsidRPr="00506722" w:rsidRDefault="008B598E" w:rsidP="00506722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5BF"/>
    <w:rsid w:val="000712D7"/>
    <w:rsid w:val="00112601"/>
    <w:rsid w:val="00123F09"/>
    <w:rsid w:val="001F7A8B"/>
    <w:rsid w:val="00213F50"/>
    <w:rsid w:val="002B6173"/>
    <w:rsid w:val="002D51EB"/>
    <w:rsid w:val="00417DC9"/>
    <w:rsid w:val="00561B9D"/>
    <w:rsid w:val="00744AC8"/>
    <w:rsid w:val="007F110F"/>
    <w:rsid w:val="008B598E"/>
    <w:rsid w:val="008D78DA"/>
    <w:rsid w:val="009525BF"/>
    <w:rsid w:val="009A2885"/>
    <w:rsid w:val="00A05381"/>
    <w:rsid w:val="00A94B02"/>
    <w:rsid w:val="00AB20A0"/>
    <w:rsid w:val="00AB7051"/>
    <w:rsid w:val="00AE55BE"/>
    <w:rsid w:val="00BF43E5"/>
    <w:rsid w:val="00DE3E3F"/>
    <w:rsid w:val="00E9738D"/>
    <w:rsid w:val="00EF25A9"/>
    <w:rsid w:val="00F31C22"/>
    <w:rsid w:val="00F80842"/>
    <w:rsid w:val="00FD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5BF"/>
    <w:pPr>
      <w:spacing w:after="160" w:line="259" w:lineRule="auto"/>
    </w:pPr>
    <w:rPr>
      <w:rFonts w:ascii="Calibri" w:eastAsia="Calibri" w:hAnsi="Calibri" w:cs="Calibri"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5BF"/>
    <w:pPr>
      <w:spacing w:after="0" w:line="240" w:lineRule="auto"/>
    </w:pPr>
    <w:rPr>
      <w:rFonts w:ascii="Calibri" w:eastAsia="Calibri" w:hAnsi="Calibri" w:cs="Calibri"/>
      <w:sz w:val="22"/>
      <w:szCs w:val="22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5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25BF"/>
    <w:rPr>
      <w:rFonts w:ascii="Calibri" w:eastAsia="Calibri" w:hAnsi="Calibri" w:cs="Calibri"/>
      <w:sz w:val="22"/>
      <w:szCs w:val="22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95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25BF"/>
    <w:rPr>
      <w:rFonts w:ascii="Calibri" w:eastAsia="Calibri" w:hAnsi="Calibri" w:cs="Calibri"/>
      <w:sz w:val="22"/>
      <w:szCs w:val="2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2024-12-13T09:20:00Z</dcterms:created>
  <dcterms:modified xsi:type="dcterms:W3CDTF">2024-12-13T12:26:00Z</dcterms:modified>
</cp:coreProperties>
</file>