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348F3" w:rsidRDefault="00C348F3" w:rsidP="00402E02">
      <w:pPr>
        <w:ind w:firstLine="720"/>
        <w:jc w:val="center"/>
        <w:rPr>
          <w:b/>
          <w:sz w:val="28"/>
          <w:szCs w:val="28"/>
        </w:rPr>
      </w:pPr>
    </w:p>
    <w:p w:rsidR="00402E02" w:rsidRDefault="00402E02" w:rsidP="00402E0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ПОЯСНЮВАЛЬНА ЗАПИСКА</w:t>
      </w:r>
    </w:p>
    <w:p w:rsidR="00402E02" w:rsidRPr="00A836E4" w:rsidRDefault="00402E02" w:rsidP="00402E02">
      <w:pPr>
        <w:ind w:firstLine="720"/>
        <w:jc w:val="center"/>
        <w:rPr>
          <w:b/>
          <w:sz w:val="28"/>
          <w:szCs w:val="28"/>
          <w:lang w:val="uk-UA"/>
        </w:rPr>
      </w:pPr>
      <w:r w:rsidRPr="00A836E4">
        <w:rPr>
          <w:b/>
          <w:sz w:val="28"/>
          <w:szCs w:val="28"/>
        </w:rPr>
        <w:t>до про</w:t>
      </w:r>
      <w:r w:rsidR="00E8345A" w:rsidRPr="00A836E4">
        <w:rPr>
          <w:b/>
          <w:sz w:val="28"/>
          <w:szCs w:val="28"/>
          <w:lang w:val="uk-UA"/>
        </w:rPr>
        <w:t>є</w:t>
      </w:r>
      <w:proofErr w:type="spellStart"/>
      <w:r w:rsidRPr="00A836E4">
        <w:rPr>
          <w:b/>
          <w:sz w:val="28"/>
          <w:szCs w:val="28"/>
        </w:rPr>
        <w:t>кту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рішення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Черкаської</w:t>
      </w:r>
      <w:proofErr w:type="spellEnd"/>
      <w:r w:rsidRPr="00A836E4">
        <w:rPr>
          <w:b/>
          <w:sz w:val="28"/>
          <w:szCs w:val="28"/>
        </w:rPr>
        <w:t xml:space="preserve"> </w:t>
      </w:r>
      <w:proofErr w:type="spellStart"/>
      <w:r w:rsidRPr="00A836E4">
        <w:rPr>
          <w:b/>
          <w:sz w:val="28"/>
          <w:szCs w:val="28"/>
        </w:rPr>
        <w:t>обласної</w:t>
      </w:r>
      <w:proofErr w:type="spellEnd"/>
      <w:r w:rsidRPr="00A836E4">
        <w:rPr>
          <w:b/>
          <w:sz w:val="28"/>
          <w:szCs w:val="28"/>
        </w:rPr>
        <w:t xml:space="preserve"> ради</w:t>
      </w:r>
    </w:p>
    <w:p w:rsidR="0081157A" w:rsidRPr="00C348F3" w:rsidRDefault="00402E02" w:rsidP="0081157A">
      <w:pPr>
        <w:jc w:val="center"/>
        <w:rPr>
          <w:b/>
          <w:sz w:val="18"/>
          <w:szCs w:val="28"/>
          <w:lang w:val="uk-UA"/>
        </w:rPr>
      </w:pPr>
      <w:r w:rsidRPr="00A836E4">
        <w:rPr>
          <w:b/>
          <w:sz w:val="28"/>
          <w:szCs w:val="28"/>
          <w:lang w:val="uk-UA"/>
        </w:rPr>
        <w:t>«Про</w:t>
      </w:r>
      <w:r w:rsidR="00D81867" w:rsidRPr="00A836E4">
        <w:rPr>
          <w:b/>
          <w:sz w:val="28"/>
          <w:szCs w:val="28"/>
        </w:rPr>
        <w:t xml:space="preserve"> </w:t>
      </w:r>
      <w:proofErr w:type="spellStart"/>
      <w:r w:rsidR="00D81867" w:rsidRPr="00A836E4">
        <w:rPr>
          <w:b/>
          <w:sz w:val="28"/>
          <w:szCs w:val="28"/>
        </w:rPr>
        <w:t>призначення</w:t>
      </w:r>
      <w:proofErr w:type="spellEnd"/>
      <w:r w:rsidR="00D81867" w:rsidRPr="00A836E4">
        <w:rPr>
          <w:b/>
          <w:sz w:val="28"/>
          <w:szCs w:val="28"/>
        </w:rPr>
        <w:t xml:space="preserve"> </w:t>
      </w:r>
      <w:r w:rsidR="003D77B5">
        <w:rPr>
          <w:b/>
          <w:sz w:val="28"/>
          <w:szCs w:val="28"/>
          <w:lang w:val="uk-UA"/>
        </w:rPr>
        <w:t xml:space="preserve">Олекси </w:t>
      </w:r>
      <w:proofErr w:type="spellStart"/>
      <w:r w:rsidR="003D77B5">
        <w:rPr>
          <w:b/>
          <w:sz w:val="28"/>
          <w:szCs w:val="28"/>
          <w:lang w:val="uk-UA"/>
        </w:rPr>
        <w:t>Михна</w:t>
      </w:r>
      <w:proofErr w:type="spellEnd"/>
      <w:r w:rsidR="00A836E4" w:rsidRPr="00A836E4">
        <w:rPr>
          <w:b/>
          <w:sz w:val="28"/>
          <w:szCs w:val="28"/>
          <w:lang w:val="uk-UA"/>
        </w:rPr>
        <w:t xml:space="preserve"> </w:t>
      </w:r>
      <w:r w:rsidR="00D81867" w:rsidRPr="00A836E4">
        <w:rPr>
          <w:b/>
          <w:sz w:val="28"/>
          <w:szCs w:val="28"/>
          <w:lang w:val="uk-UA"/>
        </w:rPr>
        <w:t>н</w:t>
      </w:r>
      <w:r w:rsidR="00D81867" w:rsidRPr="00A836E4">
        <w:rPr>
          <w:b/>
          <w:sz w:val="28"/>
          <w:szCs w:val="28"/>
        </w:rPr>
        <w:t xml:space="preserve">а посаду </w:t>
      </w:r>
      <w:r w:rsidR="00D81867" w:rsidRPr="00A836E4">
        <w:rPr>
          <w:b/>
          <w:sz w:val="28"/>
          <w:szCs w:val="28"/>
          <w:lang w:val="uk-UA"/>
        </w:rPr>
        <w:t xml:space="preserve">директора </w:t>
      </w:r>
      <w:r w:rsidR="003D77B5" w:rsidRPr="003D77B5">
        <w:rPr>
          <w:b/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</w:p>
    <w:p w:rsidR="00402E02" w:rsidRDefault="00402E02" w:rsidP="00D8186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пункту 20 частини першої статті 43 Закону України</w:t>
      </w:r>
      <w:r w:rsidR="00812CA0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</w:t>
      </w:r>
      <w:r w:rsidR="002644B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Про м</w:t>
      </w:r>
      <w:r w:rsidR="002644BC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</w:t>
      </w:r>
      <w:r w:rsidR="0081157A">
        <w:rPr>
          <w:sz w:val="28"/>
          <w:szCs w:val="28"/>
          <w:lang w:val="uk-UA"/>
        </w:rPr>
        <w:t xml:space="preserve"> рішення</w:t>
      </w:r>
      <w:r w:rsidR="00D81867" w:rsidRPr="00D81867">
        <w:rPr>
          <w:sz w:val="28"/>
          <w:szCs w:val="28"/>
          <w:lang w:val="uk-UA"/>
        </w:rPr>
        <w:t xml:space="preserve"> обласної ради </w:t>
      </w:r>
      <w:r w:rsidR="0081157A">
        <w:rPr>
          <w:sz w:val="28"/>
          <w:szCs w:val="28"/>
          <w:lang w:val="uk-UA"/>
        </w:rPr>
        <w:br/>
      </w:r>
      <w:r w:rsidR="00D81867" w:rsidRPr="00D81867">
        <w:rPr>
          <w:sz w:val="28"/>
          <w:szCs w:val="28"/>
          <w:lang w:val="uk-UA"/>
        </w:rPr>
        <w:t>від 19.02.2021 №</w:t>
      </w:r>
      <w:r w:rsidR="00A836E4">
        <w:rPr>
          <w:sz w:val="28"/>
          <w:szCs w:val="28"/>
          <w:lang w:val="uk-UA"/>
        </w:rPr>
        <w:t> </w:t>
      </w:r>
      <w:r w:rsidR="00D81867" w:rsidRPr="00D81867">
        <w:rPr>
          <w:sz w:val="28"/>
          <w:szCs w:val="28"/>
          <w:lang w:val="uk-UA"/>
        </w:rPr>
        <w:t>5-14/</w:t>
      </w:r>
      <w:r w:rsidR="00D81867" w:rsidRPr="00190F52">
        <w:rPr>
          <w:sz w:val="28"/>
          <w:szCs w:val="28"/>
        </w:rPr>
        <w:t>V</w:t>
      </w:r>
      <w:r w:rsidR="00D81867" w:rsidRPr="00D81867">
        <w:rPr>
          <w:sz w:val="28"/>
          <w:szCs w:val="28"/>
          <w:lang w:val="uk-UA"/>
        </w:rPr>
        <w:t>ІІІ</w:t>
      </w:r>
      <w:r w:rsidR="00D81867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</w:t>
      </w:r>
      <w:r w:rsidR="003004D6">
        <w:rPr>
          <w:sz w:val="28"/>
          <w:szCs w:val="28"/>
          <w:lang w:val="uk-UA"/>
        </w:rPr>
        <w:t>с</w:t>
      </w:r>
      <w:r w:rsidR="00D81867">
        <w:rPr>
          <w:sz w:val="28"/>
          <w:szCs w:val="28"/>
          <w:lang w:val="uk-UA"/>
        </w:rPr>
        <w:t>ності територіальних громад сіл, селищ, міст Черкаської області»</w:t>
      </w:r>
      <w:r w:rsidR="0081157A">
        <w:rPr>
          <w:sz w:val="28"/>
          <w:szCs w:val="28"/>
          <w:lang w:val="uk-UA"/>
        </w:rPr>
        <w:t xml:space="preserve"> (</w:t>
      </w:r>
      <w:r w:rsidR="003D77B5">
        <w:rPr>
          <w:sz w:val="28"/>
          <w:szCs w:val="28"/>
          <w:lang w:val="uk-UA"/>
        </w:rPr>
        <w:t>із</w:t>
      </w:r>
      <w:r w:rsidR="0081157A">
        <w:rPr>
          <w:sz w:val="28"/>
          <w:szCs w:val="28"/>
          <w:lang w:val="uk-UA"/>
        </w:rPr>
        <w:t xml:space="preserve"> змінами)</w:t>
      </w:r>
      <w:r>
        <w:rPr>
          <w:sz w:val="28"/>
          <w:szCs w:val="28"/>
          <w:lang w:val="uk-UA"/>
        </w:rPr>
        <w:t>, враховуючи</w:t>
      </w:r>
      <w:r w:rsidR="0081157A">
        <w:rPr>
          <w:sz w:val="28"/>
          <w:szCs w:val="28"/>
          <w:lang w:val="uk-UA"/>
        </w:rPr>
        <w:t xml:space="preserve"> розпорядження голови Черкаської обласної ради</w:t>
      </w:r>
      <w:r>
        <w:rPr>
          <w:sz w:val="28"/>
          <w:szCs w:val="28"/>
          <w:lang w:val="uk-UA"/>
        </w:rPr>
        <w:t xml:space="preserve"> </w:t>
      </w:r>
      <w:r w:rsidR="003D77B5" w:rsidRPr="007063DF">
        <w:rPr>
          <w:sz w:val="28"/>
          <w:szCs w:val="28"/>
          <w:lang w:val="uk-UA"/>
        </w:rPr>
        <w:t>від</w:t>
      </w:r>
      <w:r w:rsidR="003D77B5">
        <w:rPr>
          <w:sz w:val="28"/>
          <w:szCs w:val="28"/>
          <w:lang w:val="uk-UA"/>
        </w:rPr>
        <w:t xml:space="preserve"> 17.03.2025 </w:t>
      </w:r>
      <w:r w:rsidR="003D77B5" w:rsidRPr="007063DF">
        <w:rPr>
          <w:sz w:val="28"/>
          <w:szCs w:val="28"/>
          <w:lang w:val="uk-UA"/>
        </w:rPr>
        <w:t>№</w:t>
      </w:r>
      <w:r w:rsidR="003D77B5">
        <w:rPr>
          <w:sz w:val="28"/>
          <w:szCs w:val="28"/>
          <w:lang w:val="uk-UA"/>
        </w:rPr>
        <w:t> 85</w:t>
      </w:r>
      <w:r w:rsidR="003D77B5" w:rsidRPr="007063DF">
        <w:rPr>
          <w:sz w:val="28"/>
          <w:szCs w:val="28"/>
          <w:lang w:val="uk-UA"/>
        </w:rPr>
        <w:t xml:space="preserve">-р «Про оголошення конкурсного відбору претендентів на зайняття посади директора </w:t>
      </w:r>
      <w:r w:rsidR="003D77B5">
        <w:rPr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  <w:r w:rsidR="003D77B5" w:rsidRPr="007063DF">
        <w:rPr>
          <w:sz w:val="28"/>
          <w:szCs w:val="28"/>
          <w:lang w:val="uk-UA"/>
        </w:rPr>
        <w:t xml:space="preserve">, </w:t>
      </w:r>
      <w:r w:rsidR="003D77B5">
        <w:rPr>
          <w:sz w:val="28"/>
          <w:szCs w:val="28"/>
          <w:lang w:val="uk-UA"/>
        </w:rPr>
        <w:br/>
      </w:r>
      <w:r w:rsidR="003D77B5" w:rsidRPr="007063DF">
        <w:rPr>
          <w:sz w:val="28"/>
          <w:szCs w:val="28"/>
          <w:lang w:val="uk-UA"/>
        </w:rPr>
        <w:t xml:space="preserve">від </w:t>
      </w:r>
      <w:r w:rsidR="003D77B5">
        <w:rPr>
          <w:sz w:val="28"/>
          <w:szCs w:val="28"/>
          <w:lang w:val="uk-UA"/>
        </w:rPr>
        <w:t>07.04.2025</w:t>
      </w:r>
      <w:r w:rsidR="003D77B5" w:rsidRPr="00F744EB">
        <w:rPr>
          <w:sz w:val="28"/>
          <w:szCs w:val="28"/>
          <w:lang w:val="uk-UA"/>
        </w:rPr>
        <w:t xml:space="preserve"> </w:t>
      </w:r>
      <w:r w:rsidR="003D77B5" w:rsidRPr="001A4A70">
        <w:rPr>
          <w:sz w:val="28"/>
          <w:szCs w:val="28"/>
          <w:lang w:val="uk-UA"/>
        </w:rPr>
        <w:t>№ 13</w:t>
      </w:r>
      <w:r w:rsidR="003D77B5">
        <w:rPr>
          <w:sz w:val="28"/>
          <w:szCs w:val="28"/>
          <w:lang w:val="uk-UA"/>
        </w:rPr>
        <w:t>1</w:t>
      </w:r>
      <w:r w:rsidR="003D77B5" w:rsidRPr="001A4A70">
        <w:rPr>
          <w:sz w:val="28"/>
          <w:szCs w:val="28"/>
          <w:lang w:val="uk-UA"/>
        </w:rPr>
        <w:t>-р</w:t>
      </w:r>
      <w:r w:rsidR="003D77B5" w:rsidRPr="00081C8F">
        <w:rPr>
          <w:sz w:val="28"/>
          <w:szCs w:val="28"/>
          <w:lang w:val="uk-UA"/>
        </w:rPr>
        <w:t xml:space="preserve"> «Про утворення конкурсної комісії з проведення конкурсного відбору</w:t>
      </w:r>
      <w:r w:rsidR="003D77B5">
        <w:rPr>
          <w:sz w:val="28"/>
          <w:szCs w:val="28"/>
          <w:lang w:val="uk-UA"/>
        </w:rPr>
        <w:t xml:space="preserve"> претендентів</w:t>
      </w:r>
      <w:r w:rsidR="003D77B5" w:rsidRPr="00081C8F">
        <w:rPr>
          <w:sz w:val="28"/>
          <w:szCs w:val="28"/>
          <w:lang w:val="uk-UA"/>
        </w:rPr>
        <w:t xml:space="preserve"> на зайняття посади директора </w:t>
      </w:r>
      <w:r w:rsidR="003D77B5">
        <w:rPr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  <w:r w:rsidR="003D77B5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проведено конкурсний відбір.</w:t>
      </w:r>
    </w:p>
    <w:p w:rsidR="00402E02" w:rsidRDefault="00402E02" w:rsidP="003004D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результатами проведеного конкурсу</w:t>
      </w:r>
      <w:r w:rsidR="0081157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відповідно до протоколу </w:t>
      </w:r>
      <w:proofErr w:type="spellStart"/>
      <w:r>
        <w:rPr>
          <w:sz w:val="28"/>
          <w:szCs w:val="28"/>
        </w:rPr>
        <w:t>засідання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конкурсної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</w:t>
      </w:r>
      <w:r w:rsidR="0081157A">
        <w:rPr>
          <w:sz w:val="28"/>
          <w:szCs w:val="28"/>
          <w:lang w:val="uk-UA"/>
        </w:rPr>
        <w:t xml:space="preserve">з проведення конкурсного відбору претендентів на зайняття посади директора </w:t>
      </w:r>
      <w:r w:rsidR="003D77B5" w:rsidRPr="003D77B5">
        <w:rPr>
          <w:sz w:val="28"/>
          <w:szCs w:val="28"/>
          <w:lang w:val="uk-UA"/>
        </w:rPr>
        <w:t>комунального закладу «Черкаський геріатричний пансіонат Черкаської обласної ради»</w:t>
      </w:r>
      <w:r w:rsidR="003D77B5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 w:rsidR="00E8345A">
        <w:rPr>
          <w:sz w:val="28"/>
          <w:szCs w:val="28"/>
          <w:lang w:val="uk-UA"/>
        </w:rPr>
        <w:t xml:space="preserve"> </w:t>
      </w:r>
      <w:r w:rsidR="00A836E4">
        <w:rPr>
          <w:sz w:val="28"/>
          <w:szCs w:val="28"/>
          <w:lang w:val="uk-UA"/>
        </w:rPr>
        <w:t>07.05.2025</w:t>
      </w:r>
      <w:r w:rsidR="0081157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переможцем конкурсу </w:t>
      </w:r>
      <w:r w:rsidR="0081157A">
        <w:rPr>
          <w:sz w:val="28"/>
          <w:szCs w:val="28"/>
          <w:lang w:val="uk-UA"/>
        </w:rPr>
        <w:t xml:space="preserve">визначено </w:t>
      </w:r>
      <w:proofErr w:type="spellStart"/>
      <w:r w:rsidR="003D77B5">
        <w:rPr>
          <w:sz w:val="28"/>
          <w:szCs w:val="28"/>
          <w:lang w:val="uk-UA"/>
        </w:rPr>
        <w:t>Михна</w:t>
      </w:r>
      <w:proofErr w:type="spellEnd"/>
      <w:r w:rsidR="003D77B5">
        <w:rPr>
          <w:sz w:val="28"/>
          <w:szCs w:val="28"/>
          <w:lang w:val="uk-UA"/>
        </w:rPr>
        <w:t xml:space="preserve"> Олексу Кузьмовича.</w:t>
      </w:r>
    </w:p>
    <w:p w:rsidR="00FB4FF5" w:rsidRDefault="00FB4FF5" w:rsidP="00D81867">
      <w:pPr>
        <w:ind w:firstLine="567"/>
        <w:jc w:val="both"/>
        <w:rPr>
          <w:b/>
          <w:sz w:val="28"/>
          <w:szCs w:val="28"/>
          <w:lang w:val="uk-UA"/>
        </w:rPr>
      </w:pPr>
    </w:p>
    <w:p w:rsidR="003004D6" w:rsidRDefault="003004D6" w:rsidP="00DC7A6D">
      <w:pPr>
        <w:ind w:firstLine="720"/>
        <w:jc w:val="center"/>
        <w:rPr>
          <w:b/>
          <w:sz w:val="28"/>
          <w:szCs w:val="28"/>
          <w:lang w:val="uk-UA"/>
        </w:rPr>
      </w:pPr>
      <w:r w:rsidRPr="00FD7B15">
        <w:rPr>
          <w:b/>
          <w:sz w:val="28"/>
          <w:szCs w:val="28"/>
          <w:lang w:val="uk-UA"/>
        </w:rPr>
        <w:t>Біографічна довідка</w:t>
      </w:r>
    </w:p>
    <w:p w:rsidR="003004D6" w:rsidRPr="00DC7A6D" w:rsidRDefault="003D77B5" w:rsidP="003004D6">
      <w:pPr>
        <w:tabs>
          <w:tab w:val="left" w:pos="413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МИХНО Олекса Кузьмович</w:t>
      </w:r>
      <w:r w:rsidR="003004D6" w:rsidRPr="00DC7A6D">
        <w:rPr>
          <w:sz w:val="28"/>
          <w:szCs w:val="28"/>
          <w:lang w:val="uk-UA"/>
        </w:rPr>
        <w:t>, 19</w:t>
      </w:r>
      <w:r w:rsidR="00E8345A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2</w:t>
      </w:r>
      <w:r w:rsidR="003004D6" w:rsidRPr="00DC7A6D">
        <w:rPr>
          <w:sz w:val="28"/>
          <w:szCs w:val="28"/>
          <w:lang w:val="uk-UA"/>
        </w:rPr>
        <w:t xml:space="preserve"> року народження.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E8345A">
      <w:pPr>
        <w:ind w:firstLine="709"/>
        <w:jc w:val="both"/>
        <w:rPr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Освіта</w:t>
      </w:r>
      <w:r w:rsidRPr="00DC7A6D">
        <w:rPr>
          <w:sz w:val="28"/>
          <w:szCs w:val="28"/>
          <w:lang w:val="uk-UA"/>
        </w:rPr>
        <w:t xml:space="preserve"> вища: </w:t>
      </w:r>
    </w:p>
    <w:p w:rsidR="003D77B5" w:rsidRDefault="003D77B5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Київський національний економічний університет, магістр з фінансів, 2003 р.;</w:t>
      </w:r>
    </w:p>
    <w:p w:rsidR="003D77B5" w:rsidRPr="00DC7A6D" w:rsidRDefault="003D77B5" w:rsidP="00E8345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Київське вище авіаційне інженерне училище, інженер-електротехнік, 1991 р. </w:t>
      </w:r>
    </w:p>
    <w:p w:rsidR="003004D6" w:rsidRPr="00C348F3" w:rsidRDefault="003004D6" w:rsidP="003004D6">
      <w:pPr>
        <w:ind w:firstLine="709"/>
        <w:jc w:val="both"/>
        <w:rPr>
          <w:b/>
          <w:sz w:val="20"/>
          <w:szCs w:val="28"/>
          <w:lang w:val="uk-UA"/>
        </w:rPr>
      </w:pPr>
    </w:p>
    <w:p w:rsidR="003004D6" w:rsidRDefault="003004D6" w:rsidP="003004D6">
      <w:pPr>
        <w:ind w:firstLine="709"/>
        <w:jc w:val="both"/>
        <w:rPr>
          <w:b/>
          <w:sz w:val="28"/>
          <w:szCs w:val="28"/>
          <w:lang w:val="uk-UA"/>
        </w:rPr>
      </w:pPr>
      <w:r w:rsidRPr="00DC7A6D">
        <w:rPr>
          <w:b/>
          <w:sz w:val="28"/>
          <w:szCs w:val="28"/>
          <w:lang w:val="uk-UA"/>
        </w:rPr>
        <w:t>Трудова діяльність</w:t>
      </w:r>
      <w:r w:rsidR="003359AD">
        <w:rPr>
          <w:b/>
          <w:sz w:val="28"/>
          <w:szCs w:val="28"/>
          <w:lang w:val="uk-UA"/>
        </w:rPr>
        <w:t>:</w:t>
      </w:r>
    </w:p>
    <w:p w:rsidR="00DB0307" w:rsidRDefault="00DB0307" w:rsidP="003004D6">
      <w:pPr>
        <w:ind w:firstLine="709"/>
        <w:jc w:val="both"/>
        <w:rPr>
          <w:b/>
          <w:sz w:val="28"/>
          <w:szCs w:val="28"/>
          <w:lang w:val="uk-UA"/>
        </w:rPr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2376"/>
        <w:gridCol w:w="400"/>
        <w:gridCol w:w="6546"/>
      </w:tblGrid>
      <w:tr w:rsidR="00FD7B8E" w:rsidRPr="00EB592B" w:rsidTr="00DB0307">
        <w:tc>
          <w:tcPr>
            <w:tcW w:w="2376" w:type="dxa"/>
          </w:tcPr>
          <w:p w:rsidR="00FD7B8E" w:rsidRDefault="003D77B5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08.1979 – 10.1999</w:t>
            </w:r>
          </w:p>
        </w:tc>
        <w:tc>
          <w:tcPr>
            <w:tcW w:w="400" w:type="dxa"/>
          </w:tcPr>
          <w:p w:rsidR="00FD7B8E" w:rsidRPr="00F51C2E" w:rsidRDefault="00DB0307" w:rsidP="00A836E4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FD7B8E" w:rsidRDefault="00DB0307" w:rsidP="00A836E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служба в Збройних Силах, підполковник запасу ЗСУ;</w:t>
            </w:r>
          </w:p>
          <w:p w:rsidR="00DB0307" w:rsidRDefault="00DB0307" w:rsidP="00A836E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DB0307">
        <w:tc>
          <w:tcPr>
            <w:tcW w:w="2376" w:type="dxa"/>
          </w:tcPr>
          <w:p w:rsidR="00DB0307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04.2000 – 09.2002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начальник Печерського </w:t>
            </w:r>
            <w:proofErr w:type="spellStart"/>
            <w:r>
              <w:rPr>
                <w:sz w:val="28"/>
                <w:szCs w:val="28"/>
                <w:lang w:val="uk-UA"/>
              </w:rPr>
              <w:t>безбалансового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відділення Акціонерний банк «Банк регіонального розвитку»;</w:t>
            </w:r>
          </w:p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DB0307">
        <w:tc>
          <w:tcPr>
            <w:tcW w:w="2376" w:type="dxa"/>
          </w:tcPr>
          <w:p w:rsidR="00DB0307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10.2002 – 04.2005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відділення АКБ «Київ»;</w:t>
            </w:r>
          </w:p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DB0307">
        <w:tc>
          <w:tcPr>
            <w:tcW w:w="2376" w:type="dxa"/>
          </w:tcPr>
          <w:p w:rsidR="00DB0307" w:rsidRPr="00EB592B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04.2005 – 09.2005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>
              <w:rPr>
                <w:sz w:val="28"/>
                <w:szCs w:val="28"/>
                <w:lang w:val="uk-UA"/>
              </w:rPr>
              <w:t>иректор Черкаської філії АБ «</w:t>
            </w:r>
            <w:proofErr w:type="spellStart"/>
            <w:r>
              <w:rPr>
                <w:sz w:val="28"/>
                <w:szCs w:val="28"/>
                <w:lang w:val="uk-UA"/>
              </w:rPr>
              <w:t>Енергобанк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B0307" w:rsidRPr="00EB592B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EB592B" w:rsidTr="00DB0307">
        <w:tc>
          <w:tcPr>
            <w:tcW w:w="2376" w:type="dxa"/>
          </w:tcPr>
          <w:p w:rsidR="00DB0307" w:rsidRPr="00EB592B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11.2006 – 03.2007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 ТОВ «Черкаси – Ком-Транс»;</w:t>
            </w:r>
          </w:p>
          <w:p w:rsidR="00DB0307" w:rsidRPr="00EB592B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3B6149" w:rsidTr="00DB0307">
        <w:trPr>
          <w:trHeight w:val="728"/>
        </w:trPr>
        <w:tc>
          <w:tcPr>
            <w:tcW w:w="2376" w:type="dxa"/>
          </w:tcPr>
          <w:p w:rsidR="00DB0307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04.2008 – 10.2013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контролер-ревізор контрольно-ревізійного управління в Черкаській області;</w:t>
            </w:r>
          </w:p>
        </w:tc>
      </w:tr>
      <w:tr w:rsidR="00DB0307" w:rsidRPr="003B6149" w:rsidTr="00DB0307">
        <w:trPr>
          <w:trHeight w:val="728"/>
        </w:trPr>
        <w:tc>
          <w:tcPr>
            <w:tcW w:w="2376" w:type="dxa"/>
          </w:tcPr>
          <w:p w:rsidR="00DB0307" w:rsidRPr="00EB592B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11.2013 – 01.2021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Pr="009833AB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sz w:val="28"/>
                <w:szCs w:val="28"/>
                <w:lang w:val="uk-UA"/>
              </w:rPr>
              <w:t>Ротмістрівського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будинку-інтернату для громадян похилого віку та інвалідів;</w:t>
            </w:r>
          </w:p>
        </w:tc>
      </w:tr>
      <w:tr w:rsidR="00DB0307" w:rsidRPr="003B6149" w:rsidTr="00DB0307">
        <w:tc>
          <w:tcPr>
            <w:tcW w:w="2376" w:type="dxa"/>
          </w:tcPr>
          <w:p w:rsidR="00DB0307" w:rsidRPr="00EB592B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01.2021 – 05.2021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в.о. д</w:t>
            </w:r>
            <w:r>
              <w:rPr>
                <w:sz w:val="28"/>
                <w:szCs w:val="28"/>
                <w:lang w:val="uk-UA"/>
              </w:rPr>
              <w:t>иректор</w:t>
            </w:r>
            <w:r>
              <w:rPr>
                <w:sz w:val="28"/>
                <w:szCs w:val="28"/>
                <w:lang w:val="uk-UA"/>
              </w:rPr>
              <w:t>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Ротмістрівського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будинку-інтернату для громадян похилого віку та інвалідів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B0307" w:rsidRPr="00EB592B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3B6149" w:rsidTr="00DB0307">
        <w:tc>
          <w:tcPr>
            <w:tcW w:w="2376" w:type="dxa"/>
          </w:tcPr>
          <w:p w:rsidR="00DB0307" w:rsidRPr="00EB592B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09.2021 – 12.2021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</w:t>
            </w:r>
            <w:r w:rsidRPr="003D77B5">
              <w:rPr>
                <w:sz w:val="28"/>
                <w:szCs w:val="28"/>
                <w:lang w:val="uk-UA"/>
              </w:rPr>
              <w:t>комунального закладу «Черкаський геріатричний пансіонат Черкаської обласної ради»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B0307" w:rsidRPr="00EB592B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B0307" w:rsidRPr="003B6149" w:rsidTr="00DB0307">
        <w:tc>
          <w:tcPr>
            <w:tcW w:w="2376" w:type="dxa"/>
          </w:tcPr>
          <w:p w:rsidR="00DB0307" w:rsidRPr="00EB592B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12.2021 – 11.2023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3D77B5">
              <w:rPr>
                <w:sz w:val="28"/>
                <w:szCs w:val="28"/>
                <w:lang w:val="uk-UA"/>
              </w:rPr>
              <w:t>комунального закладу «Черкаський геріатричний пансіонат Черкаської обласної ради»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DB0307" w:rsidRPr="00EB592B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DB0307" w:rsidRPr="003B6149" w:rsidTr="00DB0307">
        <w:tc>
          <w:tcPr>
            <w:tcW w:w="2376" w:type="dxa"/>
          </w:tcPr>
          <w:p w:rsidR="00DB0307" w:rsidRPr="00EB592B" w:rsidRDefault="00DB0307" w:rsidP="00DB030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12.2023 – до цього часу</w:t>
            </w:r>
          </w:p>
        </w:tc>
        <w:tc>
          <w:tcPr>
            <w:tcW w:w="400" w:type="dxa"/>
          </w:tcPr>
          <w:p w:rsidR="00DB0307" w:rsidRDefault="00DB0307" w:rsidP="00DB0307">
            <w:r w:rsidRPr="00CF2F84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546" w:type="dxa"/>
          </w:tcPr>
          <w:p w:rsidR="00DB0307" w:rsidRPr="00EB592B" w:rsidRDefault="00DB0307" w:rsidP="00DB030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В.о. директора </w:t>
            </w:r>
            <w:r w:rsidRPr="003D77B5">
              <w:rPr>
                <w:sz w:val="28"/>
                <w:szCs w:val="28"/>
                <w:lang w:val="uk-UA"/>
              </w:rPr>
              <w:t>комунального закладу «Черкаський геріатричний пансіонат Черкаської обласної ради»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ED4061" w:rsidRDefault="00ED4061" w:rsidP="002644BC">
      <w:pPr>
        <w:ind w:firstLine="567"/>
        <w:jc w:val="both"/>
        <w:rPr>
          <w:sz w:val="28"/>
          <w:szCs w:val="28"/>
          <w:lang w:val="uk-UA"/>
        </w:rPr>
      </w:pPr>
    </w:p>
    <w:p w:rsidR="00C348F3" w:rsidRDefault="00402E02" w:rsidP="002644B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Враховуючи вищевикладене, відповідно до пункту 20 частини першої                    статті 43 Закону України «Про місцеве самоврядування в Україні</w:t>
      </w:r>
      <w:r w:rsidR="003004D6">
        <w:rPr>
          <w:sz w:val="28"/>
          <w:szCs w:val="28"/>
          <w:lang w:val="uk-UA"/>
        </w:rPr>
        <w:t>»</w:t>
      </w:r>
      <w:r w:rsidR="007E2B68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та </w:t>
      </w:r>
      <w:r w:rsidRPr="00F45E48">
        <w:rPr>
          <w:sz w:val="28"/>
          <w:szCs w:val="28"/>
          <w:lang w:val="uk-UA"/>
        </w:rPr>
        <w:t xml:space="preserve">підпункту </w:t>
      </w:r>
      <w:r w:rsidR="0055398C">
        <w:rPr>
          <w:sz w:val="28"/>
          <w:szCs w:val="28"/>
          <w:lang w:val="uk-UA"/>
        </w:rPr>
        <w:t>6</w:t>
      </w:r>
      <w:r w:rsidRPr="00F45E48">
        <w:rPr>
          <w:sz w:val="28"/>
          <w:szCs w:val="28"/>
          <w:lang w:val="uk-UA"/>
        </w:rPr>
        <w:t xml:space="preserve"> пункту </w:t>
      </w:r>
      <w:r w:rsidR="003004D6">
        <w:rPr>
          <w:sz w:val="28"/>
          <w:szCs w:val="28"/>
          <w:lang w:val="uk-UA"/>
        </w:rPr>
        <w:t>2</w:t>
      </w:r>
      <w:r w:rsidRPr="00F45E48">
        <w:rPr>
          <w:sz w:val="28"/>
          <w:szCs w:val="28"/>
          <w:lang w:val="uk-UA"/>
        </w:rPr>
        <w:t xml:space="preserve"> рішення обласної ради  від </w:t>
      </w:r>
      <w:r w:rsidR="003004D6">
        <w:rPr>
          <w:sz w:val="28"/>
          <w:szCs w:val="28"/>
          <w:lang w:val="uk-UA"/>
        </w:rPr>
        <w:t>19.02</w:t>
      </w:r>
      <w:r w:rsidRPr="00F45E48">
        <w:rPr>
          <w:sz w:val="28"/>
          <w:szCs w:val="28"/>
          <w:lang w:val="uk-UA"/>
        </w:rPr>
        <w:t>.20</w:t>
      </w:r>
      <w:r w:rsidR="003004D6">
        <w:rPr>
          <w:sz w:val="28"/>
          <w:szCs w:val="28"/>
          <w:lang w:val="uk-UA"/>
        </w:rPr>
        <w:t>21 № 5-15</w:t>
      </w:r>
      <w:r w:rsidRPr="00F45E48">
        <w:rPr>
          <w:sz w:val="28"/>
          <w:szCs w:val="28"/>
          <w:lang w:val="uk-UA"/>
        </w:rPr>
        <w:t>/</w:t>
      </w:r>
      <w:r w:rsidRPr="00F45E48">
        <w:rPr>
          <w:sz w:val="28"/>
          <w:szCs w:val="28"/>
        </w:rPr>
        <w:t>VI</w:t>
      </w:r>
      <w:r w:rsidR="003004D6">
        <w:rPr>
          <w:sz w:val="28"/>
          <w:szCs w:val="28"/>
          <w:lang w:val="uk-UA"/>
        </w:rPr>
        <w:t>І</w:t>
      </w:r>
      <w:r w:rsidRPr="00F45E48">
        <w:rPr>
          <w:sz w:val="28"/>
          <w:szCs w:val="28"/>
          <w:lang w:val="uk-UA"/>
        </w:rPr>
        <w:t xml:space="preserve">І «Про </w:t>
      </w:r>
      <w:r w:rsidR="003004D6">
        <w:rPr>
          <w:sz w:val="28"/>
          <w:szCs w:val="28"/>
          <w:lang w:val="uk-UA"/>
        </w:rPr>
        <w:t xml:space="preserve">особливості призначення і звільнення </w:t>
      </w:r>
      <w:r w:rsidRPr="00F45E48">
        <w:rPr>
          <w:sz w:val="28"/>
          <w:szCs w:val="28"/>
          <w:lang w:val="uk-UA"/>
        </w:rPr>
        <w:t>керівник</w:t>
      </w:r>
      <w:r w:rsidR="003004D6">
        <w:rPr>
          <w:sz w:val="28"/>
          <w:szCs w:val="28"/>
          <w:lang w:val="uk-UA"/>
        </w:rPr>
        <w:t>ів</w:t>
      </w:r>
      <w:r w:rsidRPr="00F45E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підприємств, установ, закладів спільної власності територіальних громад сіл, селищ, міст Черкаської області та затвердж</w:t>
      </w:r>
      <w:r w:rsidR="003004D6">
        <w:rPr>
          <w:sz w:val="28"/>
          <w:szCs w:val="28"/>
          <w:lang w:val="uk-UA"/>
        </w:rPr>
        <w:t xml:space="preserve">ення типових форм контрактів», </w:t>
      </w:r>
      <w:r>
        <w:rPr>
          <w:sz w:val="28"/>
          <w:szCs w:val="28"/>
          <w:lang w:val="uk-UA"/>
        </w:rPr>
        <w:t xml:space="preserve"> підготовлено </w:t>
      </w:r>
      <w:proofErr w:type="spellStart"/>
      <w:r>
        <w:rPr>
          <w:sz w:val="28"/>
          <w:szCs w:val="28"/>
          <w:lang w:val="uk-UA"/>
        </w:rPr>
        <w:t>про</w:t>
      </w:r>
      <w:r w:rsidR="00ED4061">
        <w:rPr>
          <w:sz w:val="28"/>
          <w:szCs w:val="28"/>
          <w:lang w:val="uk-UA"/>
        </w:rPr>
        <w:t>є</w:t>
      </w:r>
      <w:r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рішення обласної ради </w:t>
      </w:r>
      <w:r w:rsidR="00F557A0">
        <w:rPr>
          <w:sz w:val="28"/>
          <w:szCs w:val="28"/>
          <w:lang w:val="uk-UA"/>
        </w:rPr>
        <w:t xml:space="preserve">«Про призначення </w:t>
      </w:r>
      <w:r w:rsidR="00F557A0" w:rsidRPr="00F557A0">
        <w:rPr>
          <w:sz w:val="28"/>
          <w:szCs w:val="28"/>
          <w:lang w:val="uk-UA"/>
        </w:rPr>
        <w:t xml:space="preserve">Олекси </w:t>
      </w:r>
      <w:proofErr w:type="spellStart"/>
      <w:r w:rsidR="00F557A0" w:rsidRPr="00F557A0">
        <w:rPr>
          <w:sz w:val="28"/>
          <w:szCs w:val="28"/>
          <w:lang w:val="uk-UA"/>
        </w:rPr>
        <w:t>Михна</w:t>
      </w:r>
      <w:proofErr w:type="spellEnd"/>
      <w:r w:rsidR="00F557A0" w:rsidRPr="00F557A0">
        <w:rPr>
          <w:sz w:val="28"/>
          <w:szCs w:val="28"/>
          <w:lang w:val="uk-UA"/>
        </w:rPr>
        <w:t xml:space="preserve"> на посаду директора комунального закладу «Черкаський геріатричний пансіонат Черкаської обласної ради»</w:t>
      </w:r>
      <w:r w:rsidR="00F557A0">
        <w:rPr>
          <w:sz w:val="28"/>
          <w:szCs w:val="28"/>
          <w:lang w:val="uk-UA"/>
        </w:rPr>
        <w:t>.</w:t>
      </w:r>
    </w:p>
    <w:p w:rsidR="004A7CF8" w:rsidRDefault="004A7CF8" w:rsidP="002644BC">
      <w:pPr>
        <w:ind w:firstLine="567"/>
        <w:jc w:val="both"/>
        <w:rPr>
          <w:sz w:val="28"/>
          <w:szCs w:val="28"/>
          <w:lang w:val="uk-UA"/>
        </w:rPr>
      </w:pPr>
    </w:p>
    <w:p w:rsidR="0055398C" w:rsidRDefault="0055398C" w:rsidP="002644BC">
      <w:pPr>
        <w:ind w:firstLine="567"/>
        <w:jc w:val="both"/>
        <w:rPr>
          <w:sz w:val="28"/>
          <w:szCs w:val="28"/>
          <w:lang w:val="uk-UA"/>
        </w:rPr>
      </w:pPr>
    </w:p>
    <w:p w:rsidR="003004D6" w:rsidRDefault="00402E02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3004D6">
        <w:rPr>
          <w:sz w:val="28"/>
          <w:szCs w:val="28"/>
          <w:lang w:val="uk-UA"/>
        </w:rPr>
        <w:t xml:space="preserve"> управління юридичного </w:t>
      </w:r>
    </w:p>
    <w:p w:rsidR="00402E02" w:rsidRDefault="003004D6" w:rsidP="00402E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та роботи з персоналом </w:t>
      </w:r>
      <w:r w:rsidR="00402E02">
        <w:rPr>
          <w:sz w:val="28"/>
          <w:szCs w:val="28"/>
          <w:lang w:val="uk-UA"/>
        </w:rPr>
        <w:t xml:space="preserve">  </w:t>
      </w:r>
    </w:p>
    <w:p w:rsidR="00F07B75" w:rsidRDefault="00402E02" w:rsidP="007E2B68">
      <w:pPr>
        <w:jc w:val="both"/>
      </w:pPr>
      <w:r>
        <w:rPr>
          <w:sz w:val="28"/>
          <w:szCs w:val="28"/>
          <w:lang w:val="uk-UA"/>
        </w:rPr>
        <w:t>виконавчого апарату обласної ради                                       Л</w:t>
      </w:r>
      <w:r w:rsidR="0055398C">
        <w:rPr>
          <w:sz w:val="28"/>
          <w:szCs w:val="28"/>
          <w:lang w:val="uk-UA"/>
        </w:rPr>
        <w:t>юдмила</w:t>
      </w:r>
      <w:r>
        <w:rPr>
          <w:sz w:val="28"/>
          <w:szCs w:val="28"/>
          <w:lang w:val="uk-UA"/>
        </w:rPr>
        <w:t xml:space="preserve"> </w:t>
      </w:r>
      <w:r w:rsidR="009C430A">
        <w:rPr>
          <w:sz w:val="28"/>
          <w:szCs w:val="28"/>
          <w:lang w:val="uk-UA"/>
        </w:rPr>
        <w:t>МАЗУР</w:t>
      </w:r>
    </w:p>
    <w:sectPr w:rsidR="00F07B75" w:rsidSect="0055398C">
      <w:headerReference w:type="default" r:id="rId6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16240" w:rsidRDefault="00E16240" w:rsidP="0055398C">
      <w:r>
        <w:separator/>
      </w:r>
    </w:p>
  </w:endnote>
  <w:endnote w:type="continuationSeparator" w:id="0">
    <w:p w:rsidR="00E16240" w:rsidRDefault="00E16240" w:rsidP="00553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16240" w:rsidRDefault="00E16240" w:rsidP="0055398C">
      <w:r>
        <w:separator/>
      </w:r>
    </w:p>
  </w:footnote>
  <w:footnote w:type="continuationSeparator" w:id="0">
    <w:p w:rsidR="00E16240" w:rsidRDefault="00E16240" w:rsidP="005539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225752"/>
      <w:docPartObj>
        <w:docPartGallery w:val="Page Numbers (Top of Page)"/>
        <w:docPartUnique/>
      </w:docPartObj>
    </w:sdtPr>
    <w:sdtContent>
      <w:p w:rsidR="0055398C" w:rsidRDefault="005539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5398C" w:rsidRDefault="005539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2BD"/>
    <w:rsid w:val="001452BD"/>
    <w:rsid w:val="001F219D"/>
    <w:rsid w:val="002644BC"/>
    <w:rsid w:val="003004D6"/>
    <w:rsid w:val="0030669C"/>
    <w:rsid w:val="003359AD"/>
    <w:rsid w:val="003B6149"/>
    <w:rsid w:val="003D77B5"/>
    <w:rsid w:val="00402E02"/>
    <w:rsid w:val="004234A7"/>
    <w:rsid w:val="00455FAE"/>
    <w:rsid w:val="00482A27"/>
    <w:rsid w:val="0048378C"/>
    <w:rsid w:val="004A7CF8"/>
    <w:rsid w:val="0055398C"/>
    <w:rsid w:val="007D2EA6"/>
    <w:rsid w:val="007E2B68"/>
    <w:rsid w:val="0081157A"/>
    <w:rsid w:val="00812CA0"/>
    <w:rsid w:val="00871F7D"/>
    <w:rsid w:val="009833AB"/>
    <w:rsid w:val="00993427"/>
    <w:rsid w:val="009C430A"/>
    <w:rsid w:val="00A836E4"/>
    <w:rsid w:val="00B37DD1"/>
    <w:rsid w:val="00B50B05"/>
    <w:rsid w:val="00BC1105"/>
    <w:rsid w:val="00C348F3"/>
    <w:rsid w:val="00D81867"/>
    <w:rsid w:val="00DB0307"/>
    <w:rsid w:val="00DC7A6D"/>
    <w:rsid w:val="00E16240"/>
    <w:rsid w:val="00E8345A"/>
    <w:rsid w:val="00EB592B"/>
    <w:rsid w:val="00ED4061"/>
    <w:rsid w:val="00F07B75"/>
    <w:rsid w:val="00F557A0"/>
    <w:rsid w:val="00FB4FF5"/>
    <w:rsid w:val="00FD7B8E"/>
    <w:rsid w:val="00FE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151FE"/>
  <w15:docId w15:val="{BF4EDB31-1FA0-48C0-91D7-3261DFCFE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2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3004D6"/>
    <w:rPr>
      <w:rFonts w:ascii="Verdana" w:eastAsia="MS Mincho" w:hAnsi="Verdana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5398C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5539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2220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Nataliya Tolmosova</cp:lastModifiedBy>
  <cp:revision>12</cp:revision>
  <dcterms:created xsi:type="dcterms:W3CDTF">2020-02-21T13:38:00Z</dcterms:created>
  <dcterms:modified xsi:type="dcterms:W3CDTF">2025-05-20T12:33:00Z</dcterms:modified>
</cp:coreProperties>
</file>