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2414357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C263E" w:rsidRPr="00EC263E" w:rsidRDefault="00EC263E" w:rsidP="00EC263E">
      <w:pPr>
        <w:ind w:left="4678"/>
        <w:rPr>
          <w:sz w:val="28"/>
          <w:szCs w:val="28"/>
          <w:lang w:val="uk-UA"/>
        </w:rPr>
      </w:pPr>
      <w:proofErr w:type="spellStart"/>
      <w:r w:rsidRPr="00EC263E">
        <w:rPr>
          <w:sz w:val="28"/>
          <w:szCs w:val="28"/>
          <w:lang w:val="uk-UA"/>
        </w:rPr>
        <w:t>Проєкт</w:t>
      </w:r>
      <w:proofErr w:type="spellEnd"/>
      <w:r w:rsidRPr="00EC263E">
        <w:rPr>
          <w:sz w:val="28"/>
          <w:szCs w:val="28"/>
          <w:lang w:val="uk-UA"/>
        </w:rPr>
        <w:t xml:space="preserve"> вноситься </w:t>
      </w:r>
    </w:p>
    <w:p w:rsidR="00EC263E" w:rsidRPr="00EC263E" w:rsidRDefault="00EC263E" w:rsidP="00EC263E">
      <w:pPr>
        <w:ind w:left="4678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 xml:space="preserve">депутатом Черкаської обласної ради </w:t>
      </w:r>
      <w:proofErr w:type="spellStart"/>
      <w:r w:rsidRPr="00EC263E">
        <w:rPr>
          <w:sz w:val="28"/>
          <w:szCs w:val="28"/>
          <w:lang w:val="uk-UA"/>
        </w:rPr>
        <w:t>Сущенком</w:t>
      </w:r>
      <w:proofErr w:type="spellEnd"/>
      <w:r w:rsidRPr="00EC263E">
        <w:rPr>
          <w:sz w:val="28"/>
          <w:szCs w:val="28"/>
          <w:lang w:val="uk-UA"/>
        </w:rPr>
        <w:t xml:space="preserve"> Р.В.</w:t>
      </w:r>
    </w:p>
    <w:p w:rsidR="00EC263E" w:rsidRPr="00EC263E" w:rsidRDefault="00EC263E" w:rsidP="00EC263E">
      <w:pPr>
        <w:ind w:left="4500" w:right="-1"/>
        <w:jc w:val="right"/>
        <w:outlineLvl w:val="0"/>
        <w:rPr>
          <w:b/>
          <w:sz w:val="10"/>
          <w:szCs w:val="20"/>
          <w:lang w:val="uk-UA"/>
        </w:rPr>
      </w:pPr>
    </w:p>
    <w:p w:rsidR="00EC263E" w:rsidRPr="00EC263E" w:rsidRDefault="00EC263E" w:rsidP="00EC263E">
      <w:pPr>
        <w:ind w:right="3685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 xml:space="preserve">Про звернення депутатів Черкаської </w:t>
      </w:r>
    </w:p>
    <w:p w:rsidR="00EC263E" w:rsidRPr="00EC263E" w:rsidRDefault="00EC263E" w:rsidP="00EC263E">
      <w:pPr>
        <w:ind w:right="3685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>обласної ради до Президента України, Верховної Ради України, Кабінету Міністрів України щодо захисту громадян від енергетичного колапсу</w:t>
      </w:r>
    </w:p>
    <w:p w:rsidR="00EC263E" w:rsidRPr="00EC263E" w:rsidRDefault="00EC263E" w:rsidP="00EC263E">
      <w:pPr>
        <w:ind w:right="3968"/>
        <w:rPr>
          <w:sz w:val="28"/>
          <w:szCs w:val="28"/>
          <w:lang w:val="uk-UA"/>
        </w:rPr>
      </w:pPr>
    </w:p>
    <w:p w:rsidR="00EC263E" w:rsidRPr="00EC263E" w:rsidRDefault="00EC263E" w:rsidP="00EC263E">
      <w:pPr>
        <w:ind w:right="4495"/>
        <w:rPr>
          <w:sz w:val="28"/>
          <w:szCs w:val="28"/>
          <w:lang w:val="uk-UA"/>
        </w:rPr>
      </w:pPr>
    </w:p>
    <w:p w:rsidR="00EC263E" w:rsidRPr="00EC263E" w:rsidRDefault="00EC263E" w:rsidP="00EC263E">
      <w:pPr>
        <w:ind w:right="4495"/>
        <w:rPr>
          <w:sz w:val="28"/>
          <w:szCs w:val="28"/>
          <w:lang w:val="uk-UA"/>
        </w:rPr>
      </w:pPr>
    </w:p>
    <w:p w:rsidR="00EC263E" w:rsidRPr="00EC263E" w:rsidRDefault="00EC263E" w:rsidP="00EC263E">
      <w:pPr>
        <w:ind w:firstLine="900"/>
        <w:jc w:val="both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</w:p>
    <w:p w:rsidR="00EC263E" w:rsidRPr="00EC263E" w:rsidRDefault="00EC263E" w:rsidP="00EC263E">
      <w:pPr>
        <w:jc w:val="both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>в Україні» обласна рада в и р і ш и л а:</w:t>
      </w:r>
    </w:p>
    <w:p w:rsidR="00EC263E" w:rsidRPr="00EC263E" w:rsidRDefault="00EC263E" w:rsidP="00EC263E">
      <w:pPr>
        <w:ind w:firstLine="900"/>
        <w:jc w:val="both"/>
        <w:rPr>
          <w:sz w:val="28"/>
          <w:szCs w:val="28"/>
          <w:lang w:val="uk-UA"/>
        </w:rPr>
      </w:pPr>
    </w:p>
    <w:p w:rsidR="00EC263E" w:rsidRPr="00EC263E" w:rsidRDefault="00EC263E" w:rsidP="00EC263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>звернутися до Президента України, Верховної Ради України, Кабінету Міністрів України щодо захисту громадян від енергетичного колапсу (текст звернення додається).</w:t>
      </w:r>
    </w:p>
    <w:p w:rsidR="00EC263E" w:rsidRPr="00EC263E" w:rsidRDefault="00EC263E" w:rsidP="00EC263E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EC263E" w:rsidRPr="00EC263E" w:rsidRDefault="00EC263E" w:rsidP="00EC263E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EC263E" w:rsidRPr="00EC263E" w:rsidRDefault="00EC263E" w:rsidP="00EC263E">
      <w:pPr>
        <w:rPr>
          <w:sz w:val="28"/>
          <w:szCs w:val="28"/>
          <w:lang w:val="uk-UA"/>
        </w:rPr>
      </w:pPr>
    </w:p>
    <w:p w:rsidR="00EC263E" w:rsidRPr="00EC263E" w:rsidRDefault="00EC263E" w:rsidP="00EC263E">
      <w:pPr>
        <w:rPr>
          <w:sz w:val="28"/>
          <w:szCs w:val="28"/>
          <w:lang w:val="uk-UA"/>
        </w:rPr>
      </w:pPr>
    </w:p>
    <w:p w:rsidR="00EC263E" w:rsidRPr="00EC263E" w:rsidRDefault="00EC263E" w:rsidP="00EC263E">
      <w:pPr>
        <w:tabs>
          <w:tab w:val="left" w:pos="7088"/>
        </w:tabs>
        <w:rPr>
          <w:sz w:val="28"/>
          <w:szCs w:val="28"/>
          <w:lang w:val="uk-UA"/>
        </w:rPr>
      </w:pPr>
      <w:r w:rsidRPr="00EC263E">
        <w:rPr>
          <w:sz w:val="28"/>
          <w:szCs w:val="28"/>
          <w:lang w:val="uk-UA"/>
        </w:rPr>
        <w:t>Голова                                                                                         А. ПІДГОРНИЙ</w:t>
      </w: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EC263E" w:rsidRPr="00EC263E" w:rsidRDefault="00EC263E" w:rsidP="00EC263E">
      <w:pPr>
        <w:ind w:left="6804"/>
        <w:jc w:val="both"/>
        <w:rPr>
          <w:szCs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C263E" w:rsidRDefault="00EC263E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C263E" w:rsidRPr="00EC263E" w:rsidRDefault="00EC263E" w:rsidP="00EC263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EC263E">
        <w:rPr>
          <w:color w:val="000000"/>
          <w:kern w:val="32"/>
          <w:sz w:val="28"/>
          <w:szCs w:val="28"/>
          <w:lang w:val="uk-UA"/>
        </w:rPr>
        <w:lastRenderedPageBreak/>
        <w:t>Додаток</w:t>
      </w:r>
    </w:p>
    <w:p w:rsidR="00EC263E" w:rsidRPr="00EC263E" w:rsidRDefault="00EC263E" w:rsidP="00EC263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EC263E">
        <w:rPr>
          <w:color w:val="000000"/>
          <w:kern w:val="32"/>
          <w:sz w:val="28"/>
          <w:szCs w:val="28"/>
          <w:lang w:val="uk-UA"/>
        </w:rPr>
        <w:t xml:space="preserve">до рішення обласної ради </w:t>
      </w:r>
    </w:p>
    <w:p w:rsidR="00EC263E" w:rsidRPr="00EC263E" w:rsidRDefault="00EC263E" w:rsidP="00EC263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EC263E">
        <w:rPr>
          <w:color w:val="000000"/>
          <w:kern w:val="32"/>
          <w:sz w:val="28"/>
          <w:szCs w:val="28"/>
          <w:lang w:val="uk-UA"/>
        </w:rPr>
        <w:t>від __________ № _____/ VIII</w:t>
      </w:r>
    </w:p>
    <w:p w:rsidR="00EC263E" w:rsidRPr="00EC263E" w:rsidRDefault="00EC263E" w:rsidP="00EC263E">
      <w:pPr>
        <w:ind w:left="6804"/>
        <w:jc w:val="both"/>
        <w:rPr>
          <w:sz w:val="18"/>
          <w:szCs w:val="20"/>
          <w:lang w:val="uk-UA"/>
        </w:rPr>
      </w:pPr>
    </w:p>
    <w:p w:rsidR="00EC263E" w:rsidRPr="00EC263E" w:rsidRDefault="00EC263E" w:rsidP="00EC263E">
      <w:pPr>
        <w:jc w:val="center"/>
        <w:rPr>
          <w:b/>
          <w:sz w:val="28"/>
          <w:szCs w:val="20"/>
          <w:lang w:val="uk-UA"/>
        </w:rPr>
      </w:pPr>
    </w:p>
    <w:p w:rsidR="00EC263E" w:rsidRPr="00EC263E" w:rsidRDefault="00EC263E" w:rsidP="00EC263E">
      <w:pPr>
        <w:jc w:val="center"/>
        <w:rPr>
          <w:b/>
          <w:sz w:val="28"/>
          <w:szCs w:val="20"/>
          <w:lang w:val="uk-UA"/>
        </w:rPr>
      </w:pPr>
      <w:r w:rsidRPr="00EC263E">
        <w:rPr>
          <w:b/>
          <w:sz w:val="28"/>
          <w:szCs w:val="20"/>
          <w:lang w:val="uk-UA"/>
        </w:rPr>
        <w:t xml:space="preserve">Звернення </w:t>
      </w:r>
    </w:p>
    <w:p w:rsidR="00EC263E" w:rsidRPr="00EC263E" w:rsidRDefault="00EC263E" w:rsidP="00EC263E">
      <w:pPr>
        <w:jc w:val="center"/>
        <w:rPr>
          <w:b/>
          <w:sz w:val="28"/>
          <w:szCs w:val="20"/>
          <w:lang w:val="uk-UA"/>
        </w:rPr>
      </w:pPr>
      <w:r w:rsidRPr="00EC263E">
        <w:rPr>
          <w:b/>
          <w:sz w:val="28"/>
          <w:szCs w:val="20"/>
          <w:lang w:val="uk-UA"/>
        </w:rPr>
        <w:t xml:space="preserve">депутатів Черкаської обласної ради </w:t>
      </w:r>
    </w:p>
    <w:p w:rsidR="00EC263E" w:rsidRPr="00EC263E" w:rsidRDefault="00EC263E" w:rsidP="00EC263E">
      <w:pPr>
        <w:jc w:val="center"/>
        <w:rPr>
          <w:b/>
          <w:sz w:val="28"/>
          <w:szCs w:val="20"/>
          <w:lang w:val="uk-UA"/>
        </w:rPr>
      </w:pPr>
      <w:r w:rsidRPr="00EC263E">
        <w:rPr>
          <w:b/>
          <w:sz w:val="28"/>
          <w:szCs w:val="20"/>
          <w:lang w:val="uk-UA"/>
        </w:rPr>
        <w:t>до Президента України, Верховної Ради України, Кабінету Міністрів України щодо захисту громадян від енергетичного колапсу</w:t>
      </w:r>
    </w:p>
    <w:p w:rsidR="00EC263E" w:rsidRPr="00EC263E" w:rsidRDefault="00EC263E" w:rsidP="00EC263E">
      <w:pPr>
        <w:jc w:val="center"/>
        <w:rPr>
          <w:sz w:val="28"/>
          <w:szCs w:val="28"/>
          <w:lang w:val="uk-UA"/>
        </w:rPr>
      </w:pP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Ми, депутати Черкаської обласної ради</w:t>
      </w:r>
      <w:r w:rsidR="00F17EB7">
        <w:rPr>
          <w:rFonts w:eastAsia="Calibri"/>
          <w:sz w:val="28"/>
          <w:szCs w:val="28"/>
          <w:lang w:val="uk-UA" w:eastAsia="en-US"/>
        </w:rPr>
        <w:t>,</w:t>
      </w:r>
      <w:r w:rsidRPr="005164E7">
        <w:rPr>
          <w:rFonts w:eastAsia="Calibri"/>
          <w:sz w:val="28"/>
          <w:szCs w:val="28"/>
          <w:lang w:val="uk-UA" w:eastAsia="en-US"/>
        </w:rPr>
        <w:t xml:space="preserve"> висловлюємо свою стурбованість у питанні готовності країни до важкого опалювального сезону </w:t>
      </w:r>
      <w:r w:rsidR="00F17EB7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в умовах повномасштабної російської агресії.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І в цих умовах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життєво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 важливо, щоб завчасно вжиті заходи дали можливість попередити катастрофічний сценарій. Проте, на кінець серпня </w:t>
      </w:r>
      <w:r w:rsidR="0048365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 xml:space="preserve">на складах та у сховищах було накопичено лише 2 мільйони тон вугілля </w:t>
      </w:r>
      <w:r w:rsidR="0048365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та 13 мільярдів кубічних метрів природного газу.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Хоча раніше уряд ставив завдання накопичити щонайменше </w:t>
      </w:r>
      <w:r w:rsidR="0048365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 xml:space="preserve">19 мільярдів кубічних метрів природного газу. Однак, за нинішніх темпів накопичення запасів природного газу до початку опалювального сезону Оператор газотранспортної системи України прогнозує не більше </w:t>
      </w:r>
      <w:r w:rsidR="0048365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14,4 мільярдів кубічних метрів природного газу.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Це буде означати рекордно низький рівень запасів природного газу порівняно з попередніми роками. Порівнюючи з середнім рівнем запасів газу </w:t>
      </w:r>
      <w:r w:rsidR="0048365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в підземних сховищах Європи, який досягнув вже 80% від запланованих об’ємів, в Україні йдеться про ледь більше 40%.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До того ж, зберігаються ризики з постачанням вугілля.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За інформацією Міністерства розвитку громад та територій України внаслідок збройної агресії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росії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 на території України уражені 327 об’єктів критичної інфраструктури у сфері теплопостачання. Відновлено 158 об’єктів теплопостачання. Російський агресор продовжує атаки на об’єкти цивільної інфраструктури, провадячи геноцид українців.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Багато часу для підготовки уже втрачено. Однак за той час, який залишається, потрібно зробити усе, аби захистити мільйони українців по усій країні від енергетичного колапсу.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Відповідно до статті 106 Конституції України Президент забезпечує, зокрема, національну безпеку в державі. Також стаття 116 Конституції України закріплює за Кабінетом Міністрів України обов’язок щодо забезпечення національної безпеки України.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З огляду на викладене, ми, депутати Черкаської обласної ради звертаємося з вимогою до Президента України, Верховної Ради України </w:t>
      </w:r>
      <w:r w:rsidR="00BD6173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та Кабінету Міністрів України при підготовці країни до опалювального сезону та задля захисту громадян від енергетичного колапсу, вжити наступні заходи: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lastRenderedPageBreak/>
        <w:t xml:space="preserve">1. Розгорнути системи протиповітряної оборони для захисту об’єктів критичної енергетичної інфраструктури: електростанцій, теплоелектроцентралей, розподільчих мереж, видобувних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потужностей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 тощо.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2. Підготувати та розосередити по країні достатні запаси матеріалів для швидкого відновлення об’єктів енергетичної інфраструктури, у разі </w:t>
      </w:r>
      <w:r w:rsidR="00403771">
        <w:rPr>
          <w:rFonts w:eastAsia="Calibri"/>
          <w:sz w:val="28"/>
          <w:szCs w:val="28"/>
          <w:lang w:val="uk-UA" w:eastAsia="en-US"/>
        </w:rPr>
        <w:br/>
      </w:r>
      <w:r w:rsidRPr="005164E7">
        <w:rPr>
          <w:rFonts w:eastAsia="Calibri"/>
          <w:sz w:val="28"/>
          <w:szCs w:val="28"/>
          <w:lang w:val="uk-UA" w:eastAsia="en-US"/>
        </w:rPr>
        <w:t>їх пошкодження.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3. Забезпечити джерела надходження газу, вугілля та інших енергоносіїв з України та інших країн.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4. Гарантувати стабільність і прогнозованість управління в громадах. Налагодити робочий діалог між представниками центральної влади і місцевого самоврядування для оперативного вирішення питань енергетичної безпеки регіонів.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 xml:space="preserve">5. Передбачити під час підготовки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про</w:t>
      </w:r>
      <w:r w:rsidR="00403771">
        <w:rPr>
          <w:rFonts w:eastAsia="Calibri"/>
          <w:sz w:val="28"/>
          <w:szCs w:val="28"/>
          <w:lang w:val="uk-UA" w:eastAsia="en-US"/>
        </w:rPr>
        <w:t>є</w:t>
      </w:r>
      <w:r w:rsidRPr="005164E7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 Закону України «Про Державний бюджет України на 2023 рік» достатні кошти для забезпечення енергоресурсами; впровадження енергозбереження, доступних альтернативних способів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електро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- та </w:t>
      </w:r>
      <w:proofErr w:type="spellStart"/>
      <w:r w:rsidRPr="005164E7">
        <w:rPr>
          <w:rFonts w:eastAsia="Calibri"/>
          <w:sz w:val="28"/>
          <w:szCs w:val="28"/>
          <w:lang w:val="uk-UA" w:eastAsia="en-US"/>
        </w:rPr>
        <w:t>теплогенерації</w:t>
      </w:r>
      <w:proofErr w:type="spellEnd"/>
      <w:r w:rsidRPr="005164E7">
        <w:rPr>
          <w:rFonts w:eastAsia="Calibri"/>
          <w:sz w:val="28"/>
          <w:szCs w:val="28"/>
          <w:lang w:val="uk-UA" w:eastAsia="en-US"/>
        </w:rPr>
        <w:t xml:space="preserve"> і постачання; виплати субсидій та інших пільг; проведення ремонтних та відновлювальних робіт об’єктів енергетичної інфраструктури.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Впевнені, що ці напрямки важливо передбачити у видатковій частині Державного бюджету на 2023 рік.</w:t>
      </w:r>
    </w:p>
    <w:p w:rsidR="005164E7" w:rsidRPr="005164E7" w:rsidRDefault="005164E7" w:rsidP="00F17EB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5164E7">
        <w:rPr>
          <w:rFonts w:eastAsia="Calibri"/>
          <w:sz w:val="28"/>
          <w:szCs w:val="28"/>
          <w:lang w:val="uk-UA" w:eastAsia="en-US"/>
        </w:rPr>
        <w:t>Також, просимо Президента України в межах компетенції вжити заходів щодо врахування вказаних вище пріоритетів при ухваленні Закону України «Про державний бюджет України на 2023 рік».</w:t>
      </w:r>
    </w:p>
    <w:p w:rsidR="00007441" w:rsidRPr="005D5B8D" w:rsidRDefault="00007441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03771"/>
    <w:rsid w:val="00483651"/>
    <w:rsid w:val="00497490"/>
    <w:rsid w:val="004D16D4"/>
    <w:rsid w:val="005164E7"/>
    <w:rsid w:val="005D5B8D"/>
    <w:rsid w:val="0075081E"/>
    <w:rsid w:val="00766EC8"/>
    <w:rsid w:val="007A1FBA"/>
    <w:rsid w:val="0093691C"/>
    <w:rsid w:val="00AB024C"/>
    <w:rsid w:val="00B56F3D"/>
    <w:rsid w:val="00BD6173"/>
    <w:rsid w:val="00CA5172"/>
    <w:rsid w:val="00D401B8"/>
    <w:rsid w:val="00EC263E"/>
    <w:rsid w:val="00F17EB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EB12-4706-41EF-8397-1E19B74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2022-09-08T09:00:00Z</dcterms:modified>
</cp:coreProperties>
</file>