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17141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25D85" w:rsidRDefault="00725D8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725D85">
        <w:rPr>
          <w:sz w:val="28"/>
          <w:u w:val="single"/>
          <w:lang w:val="uk-UA"/>
        </w:rPr>
        <w:t>17.11.2023</w:t>
      </w:r>
      <w:r w:rsidR="005D5B8D" w:rsidRPr="00725D85">
        <w:rPr>
          <w:sz w:val="28"/>
          <w:u w:val="single"/>
        </w:rPr>
        <w:t xml:space="preserve">   </w:t>
      </w:r>
      <w:r w:rsidR="005D5B8D" w:rsidRPr="007B18EE">
        <w:rPr>
          <w:sz w:val="28"/>
        </w:rPr>
        <w:t xml:space="preserve">                                                                         </w:t>
      </w:r>
      <w:r w:rsidR="005D5B8D" w:rsidRPr="00725D85">
        <w:rPr>
          <w:sz w:val="28"/>
          <w:u w:val="single"/>
        </w:rPr>
        <w:t xml:space="preserve">№ </w:t>
      </w:r>
      <w:r w:rsidRPr="00725D85">
        <w:rPr>
          <w:sz w:val="28"/>
          <w:u w:val="single"/>
          <w:lang w:val="uk-UA"/>
        </w:rPr>
        <w:t>21-36/</w:t>
      </w:r>
      <w:r w:rsidRPr="00725D85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725D85" w:rsidRDefault="00725D85" w:rsidP="00725D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:rsidR="00725D85" w:rsidRDefault="00725D85" w:rsidP="00725D8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14.12.2011 №</w:t>
      </w:r>
      <w:bookmarkStart w:id="0" w:name="_GoBack"/>
      <w:bookmarkEnd w:id="0"/>
      <w:r>
        <w:rPr>
          <w:sz w:val="28"/>
          <w:szCs w:val="28"/>
        </w:rPr>
        <w:t> 10-2/</w:t>
      </w:r>
      <w:r>
        <w:rPr>
          <w:sz w:val="28"/>
          <w:szCs w:val="28"/>
          <w:lang w:val="en-US"/>
        </w:rPr>
        <w:t>VI</w:t>
      </w:r>
    </w:p>
    <w:p w:rsidR="00725D85" w:rsidRDefault="00725D85" w:rsidP="00725D85">
      <w:pPr>
        <w:jc w:val="both"/>
        <w:rPr>
          <w:sz w:val="28"/>
          <w:szCs w:val="28"/>
        </w:rPr>
      </w:pPr>
    </w:p>
    <w:p w:rsidR="00725D85" w:rsidRDefault="00725D85" w:rsidP="00725D85">
      <w:pPr>
        <w:ind w:firstLine="567"/>
        <w:jc w:val="both"/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„Про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br/>
        <w:t xml:space="preserve">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обласна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вирішила</w:t>
      </w:r>
      <w:proofErr w:type="spellEnd"/>
      <w:r>
        <w:rPr>
          <w:sz w:val="28"/>
          <w:szCs w:val="28"/>
        </w:rPr>
        <w:t>:</w:t>
      </w:r>
    </w:p>
    <w:p w:rsidR="00725D85" w:rsidRDefault="00725D85" w:rsidP="00725D85">
      <w:pPr>
        <w:tabs>
          <w:tab w:val="left" w:pos="912"/>
        </w:tabs>
        <w:ind w:firstLine="552"/>
        <w:jc w:val="both"/>
        <w:rPr>
          <w:color w:val="000000"/>
          <w:sz w:val="28"/>
          <w:szCs w:val="28"/>
        </w:rPr>
      </w:pPr>
    </w:p>
    <w:p w:rsidR="00725D85" w:rsidRDefault="00725D85" w:rsidP="00725D8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14.12.2011 № 10-2/</w:t>
      </w:r>
      <w:r>
        <w:rPr>
          <w:sz w:val="28"/>
          <w:szCs w:val="28"/>
          <w:lang w:val="en-US"/>
        </w:rPr>
        <w:t>VI</w:t>
      </w:r>
      <w:r w:rsidRPr="0072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„Про </w:t>
      </w:r>
      <w:proofErr w:type="spellStart"/>
      <w:r>
        <w:rPr>
          <w:sz w:val="28"/>
          <w:szCs w:val="28"/>
        </w:rPr>
        <w:t>обласну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навчально-виховний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інформаційно-комунікаційних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„Сто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“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до 2023 року“,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16.10.2015 № 43-23/VI,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02.03.2018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21-22/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25.10.2019 </w:t>
      </w:r>
      <w:r>
        <w:rPr>
          <w:sz w:val="28"/>
          <w:szCs w:val="28"/>
        </w:rPr>
        <w:br/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32-50/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12.06.2020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37-31/</w:t>
      </w:r>
      <w:r>
        <w:rPr>
          <w:sz w:val="28"/>
          <w:szCs w:val="28"/>
          <w:lang w:val="en-US"/>
        </w:rPr>
        <w:t>VII</w:t>
      </w:r>
      <w:r w:rsidRPr="00725D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26.11.2021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9-29/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19.02.2021 № 5-27/</w:t>
      </w:r>
      <w:r>
        <w:rPr>
          <w:sz w:val="28"/>
          <w:szCs w:val="28"/>
          <w:lang w:val="en-US"/>
        </w:rPr>
        <w:t>VIII</w:t>
      </w:r>
      <w:r w:rsidRPr="00725D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>:</w:t>
      </w:r>
    </w:p>
    <w:p w:rsidR="00725D85" w:rsidRDefault="00725D85" w:rsidP="00725D8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до 31.12.2029 строк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у </w:t>
      </w:r>
      <w:proofErr w:type="spellStart"/>
      <w:r>
        <w:rPr>
          <w:sz w:val="28"/>
          <w:szCs w:val="28"/>
        </w:rPr>
        <w:t>навчально-виховний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інформаційно-комунікаційних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„Сто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“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до 2023 року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>).</w:t>
      </w:r>
    </w:p>
    <w:p w:rsidR="00725D85" w:rsidRDefault="00725D85" w:rsidP="00725D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 </w:t>
      </w:r>
      <w:proofErr w:type="spellStart"/>
      <w:r>
        <w:rPr>
          <w:sz w:val="28"/>
          <w:szCs w:val="28"/>
        </w:rPr>
        <w:t>назві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слова та </w:t>
      </w:r>
      <w:proofErr w:type="spellStart"/>
      <w:proofErr w:type="gramStart"/>
      <w:r>
        <w:rPr>
          <w:sz w:val="28"/>
          <w:szCs w:val="28"/>
        </w:rPr>
        <w:t>цифри</w:t>
      </w:r>
      <w:proofErr w:type="spellEnd"/>
      <w:r>
        <w:rPr>
          <w:sz w:val="28"/>
          <w:szCs w:val="28"/>
        </w:rPr>
        <w:t xml:space="preserve">  „</w:t>
      </w:r>
      <w:proofErr w:type="gramEnd"/>
      <w:r>
        <w:rPr>
          <w:sz w:val="28"/>
          <w:szCs w:val="28"/>
        </w:rPr>
        <w:t xml:space="preserve">до 2023“ </w:t>
      </w:r>
      <w:proofErr w:type="spellStart"/>
      <w:r>
        <w:rPr>
          <w:sz w:val="28"/>
          <w:szCs w:val="28"/>
        </w:rPr>
        <w:t>замінити</w:t>
      </w:r>
      <w:proofErr w:type="spellEnd"/>
      <w:r>
        <w:rPr>
          <w:sz w:val="28"/>
          <w:szCs w:val="28"/>
        </w:rPr>
        <w:t xml:space="preserve">  словами та цифрами „до 2029“.</w:t>
      </w:r>
    </w:p>
    <w:p w:rsidR="00725D85" w:rsidRDefault="00725D85" w:rsidP="00725D85">
      <w:pPr>
        <w:pStyle w:val="a3"/>
        <w:ind w:firstLine="567"/>
      </w:pPr>
      <w:r>
        <w:t>3. У тексті Програми цифри „2023“ замінити цифрами „2029“.</w:t>
      </w:r>
    </w:p>
    <w:p w:rsidR="00725D85" w:rsidRDefault="00725D85" w:rsidP="00725D85">
      <w:pPr>
        <w:tabs>
          <w:tab w:val="left" w:pos="912"/>
        </w:tabs>
        <w:jc w:val="both"/>
        <w:rPr>
          <w:color w:val="000000"/>
          <w:sz w:val="28"/>
          <w:szCs w:val="28"/>
        </w:rPr>
      </w:pPr>
    </w:p>
    <w:p w:rsidR="00725D85" w:rsidRDefault="00725D85" w:rsidP="00725D85">
      <w:pPr>
        <w:tabs>
          <w:tab w:val="left" w:pos="7088"/>
        </w:tabs>
        <w:jc w:val="both"/>
        <w:rPr>
          <w:color w:val="000000"/>
          <w:sz w:val="28"/>
          <w:szCs w:val="28"/>
        </w:rPr>
      </w:pPr>
    </w:p>
    <w:p w:rsidR="00725D85" w:rsidRDefault="00725D85" w:rsidP="00725D85">
      <w:pPr>
        <w:tabs>
          <w:tab w:val="left" w:pos="7088"/>
        </w:tabs>
        <w:jc w:val="both"/>
        <w:rPr>
          <w:color w:val="000000"/>
          <w:sz w:val="28"/>
          <w:szCs w:val="28"/>
        </w:rPr>
      </w:pPr>
    </w:p>
    <w:p w:rsidR="00725D85" w:rsidRDefault="00725D85" w:rsidP="00725D85">
      <w:pPr>
        <w:tabs>
          <w:tab w:val="left" w:pos="7088"/>
        </w:tabs>
        <w:jc w:val="both"/>
      </w:pPr>
      <w:r>
        <w:rPr>
          <w:color w:val="000000"/>
          <w:sz w:val="28"/>
          <w:szCs w:val="28"/>
        </w:rPr>
        <w:t xml:space="preserve">Голова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Анатолій</w:t>
      </w:r>
      <w:proofErr w:type="spellEnd"/>
      <w:r>
        <w:rPr>
          <w:color w:val="000000"/>
          <w:sz w:val="28"/>
          <w:szCs w:val="28"/>
        </w:rPr>
        <w:t xml:space="preserve"> 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25D85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EA2D"/>
  <w15:docId w15:val="{31E3BF89-BE6A-4825-8C42-156D9047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uiPriority w:val="99"/>
    <w:semiHidden/>
    <w:unhideWhenUsed/>
    <w:rsid w:val="00725D85"/>
    <w:pPr>
      <w:ind w:firstLine="705"/>
      <w:jc w:val="both"/>
    </w:pPr>
    <w:rPr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725D85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486</Characters>
  <Application>Microsoft Office Word</Application>
  <DocSecurity>0</DocSecurity>
  <Lines>4</Lines>
  <Paragraphs>2</Paragraphs>
  <ScaleCrop>false</ScaleCrop>
  <Company>Grizli777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cp:lastPrinted>2023-11-22T13:17:00Z</cp:lastPrinted>
  <dcterms:created xsi:type="dcterms:W3CDTF">2018-10-08T13:46:00Z</dcterms:created>
  <dcterms:modified xsi:type="dcterms:W3CDTF">2023-11-22T13:17:00Z</dcterms:modified>
</cp:coreProperties>
</file>