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894267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D529EC" w:rsidRDefault="00D529EC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D529EC">
        <w:rPr>
          <w:sz w:val="28"/>
          <w:u w:val="single"/>
          <w:lang w:val="uk-UA"/>
        </w:rPr>
        <w:t>20.09.2024</w:t>
      </w:r>
      <w:r w:rsidR="005D5B8D" w:rsidRPr="00D529EC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D529EC">
        <w:rPr>
          <w:sz w:val="28"/>
          <w:u w:val="single"/>
        </w:rPr>
        <w:t xml:space="preserve">№ </w:t>
      </w:r>
      <w:r w:rsidRPr="00D529EC">
        <w:rPr>
          <w:sz w:val="28"/>
          <w:u w:val="single"/>
          <w:lang w:val="uk-UA"/>
        </w:rPr>
        <w:t>25-28/</w:t>
      </w:r>
      <w:r w:rsidRPr="00D529EC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8F5ABA" w:rsidRDefault="008F5ABA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8F5ABA" w:rsidRDefault="008F5ABA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806C6" w:rsidRDefault="002806C6" w:rsidP="002806C6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Про звернення депутатів</w:t>
      </w:r>
    </w:p>
    <w:p w:rsidR="002806C6" w:rsidRDefault="002806C6" w:rsidP="002806C6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Черкаської</w:t>
      </w:r>
      <w:r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ради</w:t>
      </w:r>
    </w:p>
    <w:p w:rsidR="002806C6" w:rsidRDefault="002806C6" w:rsidP="00280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Кабінету Міністрів України</w:t>
      </w: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Pr="0096667D" w:rsidRDefault="002806C6" w:rsidP="002806C6">
      <w:pPr>
        <w:rPr>
          <w:sz w:val="20"/>
          <w:szCs w:val="20"/>
          <w:lang w:val="uk-UA"/>
        </w:rPr>
      </w:pPr>
    </w:p>
    <w:p w:rsidR="002806C6" w:rsidRPr="0096667D" w:rsidRDefault="002806C6" w:rsidP="002806C6">
      <w:pPr>
        <w:rPr>
          <w:sz w:val="20"/>
          <w:szCs w:val="20"/>
          <w:lang w:val="uk-UA"/>
        </w:rPr>
      </w:pPr>
    </w:p>
    <w:p w:rsidR="002806C6" w:rsidRPr="0096667D" w:rsidRDefault="002806C6" w:rsidP="002806C6">
      <w:pPr>
        <w:ind w:firstLine="709"/>
        <w:jc w:val="both"/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 xml:space="preserve">Відповідно до статті 43 Закону України </w:t>
      </w:r>
      <w:r w:rsidR="00031887">
        <w:rPr>
          <w:sz w:val="28"/>
          <w:szCs w:val="28"/>
          <w:lang w:val="uk-UA"/>
        </w:rPr>
        <w:t>«</w:t>
      </w:r>
      <w:r w:rsidRPr="0096667D">
        <w:rPr>
          <w:sz w:val="28"/>
          <w:szCs w:val="28"/>
          <w:lang w:val="uk-UA"/>
        </w:rPr>
        <w:t xml:space="preserve">Про місцеве самоврядування </w:t>
      </w:r>
      <w:r>
        <w:rPr>
          <w:sz w:val="28"/>
          <w:szCs w:val="28"/>
          <w:lang w:val="uk-UA"/>
        </w:rPr>
        <w:br/>
      </w:r>
      <w:r w:rsidRPr="0096667D">
        <w:rPr>
          <w:sz w:val="28"/>
          <w:szCs w:val="28"/>
          <w:lang w:val="uk-UA"/>
        </w:rPr>
        <w:t>в Україні</w:t>
      </w:r>
      <w:r w:rsidR="00031887">
        <w:rPr>
          <w:sz w:val="28"/>
          <w:szCs w:val="28"/>
          <w:lang w:val="uk-UA"/>
        </w:rPr>
        <w:t>»</w:t>
      </w:r>
      <w:r w:rsidRPr="0096667D">
        <w:rPr>
          <w:sz w:val="28"/>
          <w:szCs w:val="28"/>
          <w:lang w:val="uk-UA"/>
        </w:rPr>
        <w:t xml:space="preserve"> обласна рада</w:t>
      </w:r>
      <w:r w:rsidR="003B1531">
        <w:rPr>
          <w:sz w:val="28"/>
          <w:szCs w:val="28"/>
          <w:lang w:val="uk-UA"/>
        </w:rPr>
        <w:t xml:space="preserve">  </w:t>
      </w:r>
      <w:r w:rsidRPr="0096667D">
        <w:rPr>
          <w:sz w:val="28"/>
          <w:szCs w:val="28"/>
          <w:lang w:val="uk-UA"/>
        </w:rPr>
        <w:t xml:space="preserve"> в и р і ш и л а :</w:t>
      </w:r>
    </w:p>
    <w:p w:rsidR="002806C6" w:rsidRPr="0096667D" w:rsidRDefault="002806C6" w:rsidP="002806C6">
      <w:pPr>
        <w:ind w:right="140"/>
        <w:jc w:val="both"/>
        <w:rPr>
          <w:sz w:val="28"/>
          <w:szCs w:val="28"/>
          <w:lang w:val="uk-UA"/>
        </w:rPr>
      </w:pPr>
    </w:p>
    <w:p w:rsidR="002806C6" w:rsidRPr="0096667D" w:rsidRDefault="003B1531" w:rsidP="002806C6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з</w:t>
      </w:r>
      <w:r w:rsidR="002806C6" w:rsidRPr="0096667D">
        <w:rPr>
          <w:sz w:val="28"/>
          <w:szCs w:val="28"/>
          <w:lang w:val="uk-UA"/>
        </w:rPr>
        <w:t xml:space="preserve">вернутися </w:t>
      </w:r>
      <w:r w:rsidR="002806C6">
        <w:rPr>
          <w:sz w:val="28"/>
          <w:szCs w:val="28"/>
          <w:lang w:val="uk-UA"/>
        </w:rPr>
        <w:t xml:space="preserve">до Кабінету Міністрів України щодо внесення змін </w:t>
      </w:r>
      <w:r w:rsidR="002806C6">
        <w:rPr>
          <w:sz w:val="28"/>
          <w:szCs w:val="28"/>
          <w:lang w:val="uk-UA"/>
        </w:rPr>
        <w:br/>
        <w:t xml:space="preserve">до </w:t>
      </w:r>
      <w:r w:rsidR="002806C6">
        <w:rPr>
          <w:bCs/>
          <w:sz w:val="28"/>
          <w:szCs w:val="28"/>
          <w:lang w:val="uk-UA" w:eastAsia="uk-UA" w:bidi="uk-UA"/>
        </w:rPr>
        <w:t xml:space="preserve">законодавства </w:t>
      </w:r>
      <w:r w:rsidR="002806C6" w:rsidRPr="00025691">
        <w:rPr>
          <w:bCs/>
          <w:sz w:val="28"/>
          <w:szCs w:val="28"/>
          <w:lang w:val="uk-UA" w:eastAsia="uk-UA" w:bidi="uk-UA"/>
        </w:rPr>
        <w:t>України з питань</w:t>
      </w:r>
      <w:r w:rsidR="002806C6">
        <w:rPr>
          <w:bCs/>
          <w:sz w:val="28"/>
          <w:szCs w:val="28"/>
          <w:lang w:val="uk-UA" w:eastAsia="uk-UA" w:bidi="uk-UA"/>
        </w:rPr>
        <w:t xml:space="preserve"> оплати праці працівників харчоблоків (кухар, кухонний працівник) закладів освіти</w:t>
      </w:r>
      <w:r>
        <w:rPr>
          <w:bCs/>
          <w:sz w:val="28"/>
          <w:szCs w:val="28"/>
          <w:lang w:val="uk-UA" w:eastAsia="uk-UA" w:bidi="uk-UA"/>
        </w:rPr>
        <w:t xml:space="preserve"> </w:t>
      </w:r>
      <w:r w:rsidR="00D20771" w:rsidRPr="00D20771">
        <w:rPr>
          <w:bCs/>
          <w:sz w:val="28"/>
          <w:szCs w:val="28"/>
          <w:lang w:val="uk-UA" w:eastAsia="uk-UA" w:bidi="uk-UA"/>
        </w:rPr>
        <w:t>(текст звернення додається).</w:t>
      </w:r>
    </w:p>
    <w:p w:rsidR="002806C6" w:rsidRPr="0096667D" w:rsidRDefault="002806C6" w:rsidP="002806C6">
      <w:pPr>
        <w:jc w:val="both"/>
        <w:rPr>
          <w:sz w:val="28"/>
          <w:szCs w:val="20"/>
          <w:lang w:val="uk-UA"/>
        </w:rPr>
      </w:pPr>
    </w:p>
    <w:p w:rsidR="002806C6" w:rsidRDefault="002806C6" w:rsidP="002806C6">
      <w:pPr>
        <w:jc w:val="both"/>
        <w:rPr>
          <w:sz w:val="28"/>
          <w:szCs w:val="20"/>
          <w:lang w:val="uk-UA"/>
        </w:rPr>
      </w:pPr>
    </w:p>
    <w:p w:rsidR="002806C6" w:rsidRPr="0096667D" w:rsidRDefault="002806C6" w:rsidP="002806C6">
      <w:pPr>
        <w:jc w:val="both"/>
        <w:rPr>
          <w:sz w:val="28"/>
          <w:szCs w:val="20"/>
          <w:lang w:val="uk-UA"/>
        </w:rPr>
      </w:pPr>
    </w:p>
    <w:p w:rsidR="002806C6" w:rsidRPr="0096667D" w:rsidRDefault="002806C6" w:rsidP="002806C6">
      <w:pPr>
        <w:jc w:val="both"/>
        <w:rPr>
          <w:sz w:val="28"/>
          <w:szCs w:val="20"/>
          <w:lang w:val="uk-UA"/>
        </w:rPr>
      </w:pPr>
      <w:r w:rsidRPr="0096667D">
        <w:rPr>
          <w:sz w:val="28"/>
          <w:szCs w:val="20"/>
          <w:lang w:val="uk-UA"/>
        </w:rPr>
        <w:t>Голова</w:t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="00031887">
        <w:rPr>
          <w:sz w:val="28"/>
          <w:szCs w:val="20"/>
          <w:lang w:val="uk-UA"/>
        </w:rPr>
        <w:t xml:space="preserve">Анатолій </w:t>
      </w:r>
      <w:r w:rsidRPr="0096667D">
        <w:rPr>
          <w:sz w:val="28"/>
          <w:szCs w:val="20"/>
          <w:lang w:val="uk-UA"/>
        </w:rPr>
        <w:t xml:space="preserve"> ПІДГОРНИЙ </w:t>
      </w: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D529EC" w:rsidRDefault="00D529EC" w:rsidP="002806C6">
      <w:pPr>
        <w:rPr>
          <w:sz w:val="20"/>
          <w:szCs w:val="20"/>
          <w:lang w:val="uk-UA"/>
        </w:rPr>
      </w:pPr>
    </w:p>
    <w:p w:rsidR="00D529EC" w:rsidRDefault="00D529EC" w:rsidP="002806C6">
      <w:pPr>
        <w:rPr>
          <w:sz w:val="20"/>
          <w:szCs w:val="20"/>
          <w:lang w:val="uk-UA"/>
        </w:rPr>
      </w:pPr>
    </w:p>
    <w:p w:rsidR="00D529EC" w:rsidRDefault="00D529EC" w:rsidP="002806C6">
      <w:pPr>
        <w:rPr>
          <w:sz w:val="20"/>
          <w:szCs w:val="20"/>
          <w:lang w:val="uk-UA"/>
        </w:rPr>
      </w:pPr>
    </w:p>
    <w:p w:rsidR="00D529EC" w:rsidRDefault="00D529EC" w:rsidP="002806C6">
      <w:pPr>
        <w:rPr>
          <w:sz w:val="20"/>
          <w:szCs w:val="20"/>
          <w:lang w:val="uk-UA"/>
        </w:rPr>
      </w:pPr>
    </w:p>
    <w:p w:rsidR="00D529EC" w:rsidRDefault="00D529EC" w:rsidP="002806C6">
      <w:pPr>
        <w:rPr>
          <w:sz w:val="20"/>
          <w:szCs w:val="20"/>
          <w:lang w:val="uk-UA"/>
        </w:rPr>
      </w:pPr>
    </w:p>
    <w:p w:rsidR="00D529EC" w:rsidRDefault="00D529EC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Pr="00BD6732" w:rsidRDefault="002806C6" w:rsidP="002806C6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t xml:space="preserve">Додаток </w:t>
      </w:r>
    </w:p>
    <w:p w:rsidR="002806C6" w:rsidRPr="00BD6732" w:rsidRDefault="002806C6" w:rsidP="002806C6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t xml:space="preserve">до рішення обласної ради </w:t>
      </w:r>
    </w:p>
    <w:p w:rsidR="002806C6" w:rsidRPr="00BD6732" w:rsidRDefault="002806C6" w:rsidP="002806C6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</w:t>
      </w:r>
      <w:r w:rsidR="00D529EC">
        <w:rPr>
          <w:rFonts w:eastAsiaTheme="minorHAnsi"/>
          <w:sz w:val="28"/>
          <w:szCs w:val="28"/>
          <w:lang w:val="en-US" w:eastAsia="en-US"/>
        </w:rPr>
        <w:t xml:space="preserve"> 20</w:t>
      </w:r>
      <w:r w:rsidR="00D529EC">
        <w:rPr>
          <w:rFonts w:eastAsiaTheme="minorHAnsi"/>
          <w:sz w:val="28"/>
          <w:szCs w:val="28"/>
          <w:lang w:val="uk-UA" w:eastAsia="en-US"/>
        </w:rPr>
        <w:t>.09.2024</w:t>
      </w:r>
      <w:r w:rsidR="00E86A85">
        <w:rPr>
          <w:rFonts w:eastAsiaTheme="minorHAnsi"/>
          <w:sz w:val="28"/>
          <w:szCs w:val="28"/>
          <w:lang w:val="uk-UA" w:eastAsia="en-US"/>
        </w:rPr>
        <w:t xml:space="preserve"> № 25-28/</w:t>
      </w:r>
      <w:r w:rsidR="00E86A85">
        <w:rPr>
          <w:rFonts w:eastAsiaTheme="minorHAnsi"/>
          <w:sz w:val="28"/>
          <w:szCs w:val="28"/>
          <w:lang w:val="en-US" w:eastAsia="en-US"/>
        </w:rPr>
        <w:t>VIII</w:t>
      </w:r>
      <w:bookmarkStart w:id="0" w:name="_GoBack"/>
      <w:bookmarkEnd w:id="0"/>
      <w:r>
        <w:rPr>
          <w:rFonts w:eastAsiaTheme="minorHAnsi"/>
          <w:sz w:val="28"/>
          <w:szCs w:val="28"/>
          <w:lang w:val="uk-UA" w:eastAsia="en-US"/>
        </w:rPr>
        <w:t xml:space="preserve">       </w:t>
      </w:r>
    </w:p>
    <w:p w:rsidR="002806C6" w:rsidRDefault="002806C6" w:rsidP="002806C6">
      <w:pPr>
        <w:jc w:val="right"/>
        <w:rPr>
          <w:rFonts w:eastAsiaTheme="minorHAnsi"/>
          <w:sz w:val="28"/>
          <w:szCs w:val="28"/>
          <w:lang w:val="uk-UA" w:eastAsia="en-US"/>
        </w:rPr>
      </w:pPr>
    </w:p>
    <w:p w:rsidR="002806C6" w:rsidRPr="00BD6732" w:rsidRDefault="002806C6" w:rsidP="002806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D6732">
        <w:rPr>
          <w:rFonts w:eastAsiaTheme="minorHAnsi"/>
          <w:b/>
          <w:sz w:val="28"/>
          <w:szCs w:val="28"/>
          <w:lang w:val="uk-UA" w:eastAsia="en-US"/>
        </w:rPr>
        <w:t>Звернення</w:t>
      </w:r>
    </w:p>
    <w:p w:rsidR="002806C6" w:rsidRPr="008D181F" w:rsidRDefault="002806C6" w:rsidP="002806C6">
      <w:pPr>
        <w:ind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8D181F">
        <w:rPr>
          <w:rFonts w:eastAsiaTheme="minorHAnsi"/>
          <w:b/>
          <w:sz w:val="28"/>
          <w:szCs w:val="28"/>
          <w:lang w:val="uk-UA" w:eastAsia="en-US"/>
        </w:rPr>
        <w:t xml:space="preserve">депутатів Черкаської обласної ради </w:t>
      </w:r>
      <w:r>
        <w:rPr>
          <w:b/>
          <w:sz w:val="28"/>
          <w:szCs w:val="28"/>
          <w:lang w:val="uk-UA"/>
        </w:rPr>
        <w:t xml:space="preserve">до Кабінету Міністрів України </w:t>
      </w:r>
    </w:p>
    <w:p w:rsidR="002806C6" w:rsidRDefault="002806C6" w:rsidP="002806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D0A89">
        <w:rPr>
          <w:rFonts w:eastAsiaTheme="minorHAnsi"/>
          <w:b/>
          <w:sz w:val="28"/>
          <w:szCs w:val="28"/>
          <w:lang w:val="uk-UA" w:eastAsia="en-US"/>
        </w:rPr>
        <w:t>щодо внесення змін до законодавства України з питань оплати праці працівників харчоблоків (кухар, кухонний працівник) закладів освіти</w:t>
      </w:r>
    </w:p>
    <w:p w:rsidR="002806C6" w:rsidRDefault="002806C6" w:rsidP="002806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806C6" w:rsidRDefault="002806C6" w:rsidP="002806C6">
      <w:pPr>
        <w:ind w:firstLine="708"/>
        <w:jc w:val="both"/>
        <w:rPr>
          <w:sz w:val="28"/>
          <w:szCs w:val="28"/>
          <w:lang w:val="uk-UA"/>
        </w:rPr>
      </w:pPr>
    </w:p>
    <w:p w:rsidR="002806C6" w:rsidRDefault="002806C6" w:rsidP="00280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початок 2024-2025 навчального року в області функціонує 873 заклади освіти, з них 435 закладів загальної середньої освіти, в тому числі </w:t>
      </w:r>
      <w:r w:rsidR="00D2077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18 закладів освіти з цілодобовим перебуванням обласного підпорядкування, </w:t>
      </w:r>
      <w:r w:rsidR="00D2077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 яких навчається 116 000 здобувачів освіти.</w:t>
      </w:r>
    </w:p>
    <w:p w:rsidR="002806C6" w:rsidRDefault="002806C6" w:rsidP="00280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інформацією отриманою Управлінням освіти і науки Черкаської обласної державної адміністрації, як галузевого органу управління освітою, на який покладено реалізацію державної політики у сфері освіти на відповідній території, в закладах освіти області вкрай низький відсоток забезпеченості кваліфікованими кухонними працівниками (кухар, кухонний працівник).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Така ситуація склалася через низький рівень оплати праці означеної категорії працівників, яка на сьогоднішній день в середньому становить 8 324,64 грн (до оподаткування та інших відрахувань/внесків до державних фондів) тобто працівник фактично отримує місячну оплату праці в обсязі </w:t>
      </w:r>
      <w:r w:rsidR="00CC3AF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6 618 грн.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означений розрахунок включено: тарифний розряд, надбавку </w:t>
      </w:r>
      <w:r>
        <w:rPr>
          <w:sz w:val="28"/>
          <w:szCs w:val="28"/>
          <w:lang w:val="uk-UA"/>
        </w:rPr>
        <w:br/>
        <w:t xml:space="preserve">за роботу в гарячому цеху, надбавку за складність і напруженість, а також доплату до мінімальної заробітної плати. При наведених складових доплата </w:t>
      </w:r>
      <w:r>
        <w:rPr>
          <w:sz w:val="28"/>
          <w:szCs w:val="28"/>
          <w:lang w:val="uk-UA"/>
        </w:rPr>
        <w:br/>
        <w:t xml:space="preserve">до мінімальної заробітної плати становить орієнтовно 3 942 грн, при цьому преміювання значно не впливає на ситуацію, оскільки суми премії поглинаються доплатою до мінімального рівня </w:t>
      </w:r>
      <w:r w:rsidRPr="00DA026B">
        <w:rPr>
          <w:sz w:val="28"/>
          <w:szCs w:val="28"/>
          <w:lang w:val="uk-UA"/>
        </w:rPr>
        <w:t>заробітної плати</w:t>
      </w:r>
      <w:r>
        <w:rPr>
          <w:sz w:val="28"/>
          <w:szCs w:val="28"/>
          <w:lang w:val="uk-UA"/>
        </w:rPr>
        <w:t>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Черкаській області середня заробітна плата кухаря, що пропонується роботодавцями при оголошенні вакансій у 2024 році становить 20 000 грн (згідно сайтів оголошень про вакансії).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Таким чином, пропозиції роботодавців бюджетної сфери із означеним рівнем оплати праці, в тому числі закладів освіти, не конкурентні на ринку праці, а кваліфіковані робітники означеної професії при виборі місця роботи обґрунтовано відмовляються працевлаштовуватись до закладів освіти.</w:t>
      </w:r>
    </w:p>
    <w:p w:rsidR="002806C6" w:rsidRPr="00B637C4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Принагідно інформуємо, що в Черкаській області середня кількість випускників закладів професійної (професійно-технічної) освіти, </w:t>
      </w:r>
      <w:r>
        <w:rPr>
          <w:sz w:val="28"/>
          <w:szCs w:val="28"/>
          <w:lang w:val="uk-UA"/>
        </w:rPr>
        <w:br/>
        <w:t xml:space="preserve">що </w:t>
      </w:r>
      <w:r w:rsidRPr="00B637C4">
        <w:rPr>
          <w:sz w:val="28"/>
          <w:szCs w:val="28"/>
          <w:lang w:val="uk-UA"/>
        </w:rPr>
        <w:t xml:space="preserve">отримують диплом кваліфікованого робітника за професією </w:t>
      </w:r>
      <w:r>
        <w:rPr>
          <w:sz w:val="28"/>
          <w:szCs w:val="28"/>
          <w:lang w:val="uk-UA"/>
        </w:rPr>
        <w:t>«</w:t>
      </w:r>
      <w:r w:rsidRPr="00B637C4">
        <w:rPr>
          <w:sz w:val="28"/>
          <w:szCs w:val="28"/>
          <w:lang w:val="uk-UA"/>
        </w:rPr>
        <w:t>Кухар</w:t>
      </w:r>
      <w:r>
        <w:rPr>
          <w:sz w:val="28"/>
          <w:szCs w:val="28"/>
          <w:lang w:val="uk-UA"/>
        </w:rPr>
        <w:t>»</w:t>
      </w:r>
      <w:r w:rsidRPr="00B637C4">
        <w:rPr>
          <w:sz w:val="28"/>
          <w:szCs w:val="28"/>
          <w:lang w:val="uk-UA"/>
        </w:rPr>
        <w:t xml:space="preserve"> становить 300 осіб на рік.</w:t>
      </w:r>
    </w:p>
    <w:p w:rsidR="002806C6" w:rsidRDefault="002806C6" w:rsidP="002806C6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637C4">
        <w:rPr>
          <w:sz w:val="28"/>
          <w:szCs w:val="28"/>
          <w:lang w:val="uk-UA"/>
        </w:rPr>
        <w:tab/>
        <w:t xml:space="preserve">Наразі 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Україна долучилась до міжнародної Коаліції шкільного харчування та Дослідницького консорціуму шкільного здоров’я та харчування. В рамках </w:t>
      </w:r>
      <w:r>
        <w:rPr>
          <w:color w:val="1D1D1B"/>
          <w:sz w:val="28"/>
          <w:szCs w:val="28"/>
          <w:shd w:val="clear" w:color="auto" w:fill="FFFFFF"/>
          <w:lang w:val="uk-UA"/>
        </w:rPr>
        <w:t>Реформи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шкільного харчування в Україні відбулась модернізація </w:t>
      </w:r>
      <w:r>
        <w:rPr>
          <w:color w:val="1D1D1B"/>
          <w:sz w:val="28"/>
          <w:szCs w:val="28"/>
          <w:shd w:val="clear" w:color="auto" w:fill="FFFFFF"/>
          <w:lang w:val="uk-UA"/>
        </w:rPr>
        <w:lastRenderedPageBreak/>
        <w:t>кухонь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і їдалень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у закладах освіти, підвищення кваліфікації кухарів, розширення пільгових категорій учнів, які харчуватимуться без</w:t>
      </w:r>
      <w:r>
        <w:rPr>
          <w:color w:val="1D1D1B"/>
          <w:sz w:val="28"/>
          <w:szCs w:val="28"/>
          <w:shd w:val="clear" w:color="auto" w:fill="FFFFFF"/>
          <w:lang w:val="uk-UA"/>
        </w:rPr>
        <w:t>о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платно, тощо. 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Реформа шкільного харчування є важливим кроком не лише для поліпшення здоров’я наших дітей, але й для розвитку економіки, особливо </w:t>
      </w:r>
      <w:r w:rsidR="003D2F74">
        <w:rPr>
          <w:color w:val="1D1D1B"/>
          <w:sz w:val="28"/>
          <w:szCs w:val="28"/>
          <w:shd w:val="clear" w:color="auto" w:fill="FFFFFF"/>
          <w:lang w:val="uk-UA"/>
        </w:rPr>
        <w:br/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>у сфері малих та регіональних підприємств. Відкриваючи доступ до ринку публічних закупівель для малих підприємців і безпосередньо виробників, ми сприяємо створенню нових можливостей для економічного зростання.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637C4">
        <w:rPr>
          <w:color w:val="1D1D1B"/>
          <w:sz w:val="28"/>
          <w:szCs w:val="28"/>
          <w:shd w:val="clear" w:color="auto" w:fill="FFFFFF"/>
          <w:lang w:val="uk-UA"/>
        </w:rPr>
        <w:t>З огляду на вищевикладене та зважаючи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на соціальні, економічні, законодавчі показники</w:t>
      </w:r>
      <w:r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нагальним 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>питання</w:t>
      </w:r>
      <w:r>
        <w:rPr>
          <w:color w:val="1D1D1B"/>
          <w:sz w:val="28"/>
          <w:szCs w:val="28"/>
          <w:shd w:val="clear" w:color="auto" w:fill="FFFFFF"/>
          <w:lang w:val="uk-UA"/>
        </w:rPr>
        <w:t>м є врегулювання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на законодавчому рівні оплати праці для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працівників харчоблоків закладів освіти, шляхом зміни самої системи оплати праці.</w:t>
      </w:r>
    </w:p>
    <w:p w:rsidR="002806C6" w:rsidRPr="002B5549" w:rsidRDefault="002806C6" w:rsidP="002806C6">
      <w:pPr>
        <w:ind w:firstLine="708"/>
        <w:jc w:val="both"/>
        <w:rPr>
          <w:bCs/>
          <w:sz w:val="28"/>
          <w:szCs w:val="28"/>
          <w:lang w:val="uk-UA"/>
        </w:rPr>
      </w:pPr>
      <w:r w:rsidRPr="002C45AA">
        <w:rPr>
          <w:bCs/>
          <w:sz w:val="28"/>
          <w:szCs w:val="28"/>
          <w:lang w:val="uk-UA"/>
        </w:rPr>
        <w:t>Підтримуючи необх</w:t>
      </w:r>
      <w:r>
        <w:rPr>
          <w:bCs/>
          <w:sz w:val="28"/>
          <w:szCs w:val="28"/>
          <w:lang w:val="uk-UA"/>
        </w:rPr>
        <w:t>ідність гідних умов навчання, якісних освітніх послуг та оплати праці працівників сфери освіти</w:t>
      </w:r>
      <w:r w:rsidRPr="002C45AA">
        <w:rPr>
          <w:bCs/>
          <w:sz w:val="28"/>
          <w:szCs w:val="28"/>
          <w:lang w:val="uk-UA"/>
        </w:rPr>
        <w:t>, враховуючи викладене, Черкаська обласна рада звертається з проханнями</w:t>
      </w:r>
      <w:r>
        <w:rPr>
          <w:bCs/>
          <w:sz w:val="28"/>
          <w:szCs w:val="28"/>
          <w:lang w:val="uk-UA"/>
        </w:rPr>
        <w:t xml:space="preserve"> до Кабінету</w:t>
      </w:r>
      <w:r w:rsidRPr="002C45AA">
        <w:rPr>
          <w:bCs/>
          <w:sz w:val="28"/>
          <w:szCs w:val="28"/>
          <w:lang w:val="uk-UA"/>
        </w:rPr>
        <w:t xml:space="preserve"> Міністрів України</w:t>
      </w:r>
      <w:r>
        <w:rPr>
          <w:bCs/>
          <w:sz w:val="28"/>
          <w:szCs w:val="28"/>
          <w:lang w:val="uk-UA"/>
        </w:rPr>
        <w:t xml:space="preserve"> розглянути </w:t>
      </w:r>
      <w:r>
        <w:rPr>
          <w:color w:val="1D1D1B"/>
          <w:sz w:val="28"/>
          <w:szCs w:val="28"/>
          <w:shd w:val="clear" w:color="auto" w:fill="FFFFFF"/>
          <w:lang w:val="uk-UA"/>
        </w:rPr>
        <w:t>внесення змін до: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30.08.2002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№</w:t>
      </w:r>
      <w:r w:rsidR="003D2F74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1298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«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 xml:space="preserve">Про оплату праці працівників на основі Єдиної тарифної сітки розрядів </w:t>
      </w:r>
      <w:r>
        <w:rPr>
          <w:color w:val="1D1D1B"/>
          <w:sz w:val="28"/>
          <w:szCs w:val="28"/>
          <w:shd w:val="clear" w:color="auto" w:fill="FFFFFF"/>
          <w:lang w:val="uk-UA"/>
        </w:rPr>
        <w:br/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і коефіцієнтів з оплати праці працівників установ, закладів та організацій окремих галузей бюджетної сфери</w:t>
      </w:r>
      <w:r>
        <w:rPr>
          <w:color w:val="1D1D1B"/>
          <w:sz w:val="28"/>
          <w:szCs w:val="28"/>
          <w:shd w:val="clear" w:color="auto" w:fill="FFFFFF"/>
          <w:lang w:val="uk-UA"/>
        </w:rPr>
        <w:t>»;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наказу Міністерства освіти і науки України від 26.09.2005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№</w:t>
      </w:r>
      <w:r w:rsidR="003D2F74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557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«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>
        <w:rPr>
          <w:color w:val="1D1D1B"/>
          <w:sz w:val="28"/>
          <w:szCs w:val="28"/>
          <w:shd w:val="clear" w:color="auto" w:fill="FFFFFF"/>
          <w:lang w:val="uk-UA"/>
        </w:rPr>
        <w:t>»;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наказу Міністерства освіти і науки України від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15.04.</w:t>
      </w:r>
      <w:r>
        <w:rPr>
          <w:color w:val="1D1D1B"/>
          <w:sz w:val="28"/>
          <w:szCs w:val="28"/>
          <w:shd w:val="clear" w:color="auto" w:fill="FFFFFF"/>
          <w:lang w:val="uk-UA"/>
        </w:rPr>
        <w:t>1993 №</w:t>
      </w:r>
      <w:r w:rsidR="00E31906">
        <w:rPr>
          <w:color w:val="1D1D1B"/>
          <w:sz w:val="28"/>
          <w:szCs w:val="28"/>
          <w:shd w:val="clear" w:color="auto" w:fill="FFFFFF"/>
          <w:lang w:val="uk-UA"/>
        </w:rPr>
        <w:t> </w:t>
      </w:r>
      <w:r>
        <w:rPr>
          <w:color w:val="1D1D1B"/>
          <w:sz w:val="28"/>
          <w:szCs w:val="28"/>
          <w:shd w:val="clear" w:color="auto" w:fill="FFFFFF"/>
          <w:lang w:val="uk-UA"/>
        </w:rPr>
        <w:t>102 «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Про затвердження Інс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трукції про порядок обчислення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заро</w:t>
      </w:r>
      <w:r>
        <w:rPr>
          <w:color w:val="1D1D1B"/>
          <w:sz w:val="28"/>
          <w:szCs w:val="28"/>
          <w:shd w:val="clear" w:color="auto" w:fill="FFFFFF"/>
          <w:lang w:val="uk-UA"/>
        </w:rPr>
        <w:t>бітної плати працівників освіти»;</w:t>
      </w:r>
    </w:p>
    <w:p w:rsidR="002806C6" w:rsidRDefault="002806C6" w:rsidP="002806C6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ab/>
        <w:t xml:space="preserve">вжити інших заходів необхідних для приведення рівня оплати праці </w:t>
      </w:r>
      <w:r w:rsidR="00E31906">
        <w:rPr>
          <w:color w:val="1D1D1B"/>
          <w:sz w:val="28"/>
          <w:szCs w:val="28"/>
          <w:shd w:val="clear" w:color="auto" w:fill="FFFFFF"/>
          <w:lang w:val="uk-UA"/>
        </w:rPr>
        <w:br/>
      </w:r>
      <w:r>
        <w:rPr>
          <w:color w:val="1D1D1B"/>
          <w:sz w:val="28"/>
          <w:szCs w:val="28"/>
          <w:shd w:val="clear" w:color="auto" w:fill="FFFFFF"/>
          <w:lang w:val="uk-UA"/>
        </w:rPr>
        <w:t>до середніх галузевих стандартів.</w:t>
      </w:r>
    </w:p>
    <w:sectPr w:rsidR="002806C6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31887"/>
    <w:rsid w:val="00093A0D"/>
    <w:rsid w:val="00211C25"/>
    <w:rsid w:val="002806C6"/>
    <w:rsid w:val="002E3B24"/>
    <w:rsid w:val="0030133B"/>
    <w:rsid w:val="00397915"/>
    <w:rsid w:val="003B1531"/>
    <w:rsid w:val="003D2F74"/>
    <w:rsid w:val="00422317"/>
    <w:rsid w:val="00497490"/>
    <w:rsid w:val="005D5B8D"/>
    <w:rsid w:val="0075081E"/>
    <w:rsid w:val="00766EC8"/>
    <w:rsid w:val="007A1FBA"/>
    <w:rsid w:val="008F5ABA"/>
    <w:rsid w:val="0093691C"/>
    <w:rsid w:val="00B56F3D"/>
    <w:rsid w:val="00CA5172"/>
    <w:rsid w:val="00CC3AF6"/>
    <w:rsid w:val="00D20771"/>
    <w:rsid w:val="00D401B8"/>
    <w:rsid w:val="00D529EC"/>
    <w:rsid w:val="00E31906"/>
    <w:rsid w:val="00E86A8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0C10"/>
  <w15:docId w15:val="{5197658C-ECFA-4C34-A6DA-6DB258C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dcterms:created xsi:type="dcterms:W3CDTF">2018-10-08T13:46:00Z</dcterms:created>
  <dcterms:modified xsi:type="dcterms:W3CDTF">2024-09-27T08:45:00Z</dcterms:modified>
</cp:coreProperties>
</file>