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673603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B11F0" w:rsidRDefault="00EB11F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B11F0">
        <w:rPr>
          <w:sz w:val="28"/>
          <w:szCs w:val="28"/>
          <w:u w:val="single"/>
          <w:lang w:val="uk-UA"/>
        </w:rPr>
        <w:t>20.09.2023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</w:t>
      </w:r>
      <w:r w:rsidR="008B2299" w:rsidRPr="00D71740">
        <w:rPr>
          <w:sz w:val="28"/>
          <w:szCs w:val="28"/>
        </w:rPr>
        <w:t xml:space="preserve">№ </w:t>
      </w:r>
      <w:r w:rsidRPr="00EB11F0">
        <w:rPr>
          <w:sz w:val="28"/>
          <w:szCs w:val="28"/>
          <w:u w:val="single"/>
          <w:lang w:val="uk-UA"/>
        </w:rPr>
        <w:t>248-р</w:t>
      </w:r>
    </w:p>
    <w:p w:rsidR="00982614" w:rsidRDefault="00982614" w:rsidP="00982614">
      <w:pPr>
        <w:outlineLvl w:val="0"/>
        <w:rPr>
          <w:sz w:val="28"/>
          <w:szCs w:val="28"/>
          <w:lang w:val="uk-UA"/>
        </w:rPr>
      </w:pPr>
    </w:p>
    <w:p w:rsidR="00723473" w:rsidRPr="00723473" w:rsidRDefault="00723473" w:rsidP="00982614">
      <w:pPr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723473" w:rsidRDefault="00723473" w:rsidP="00723473">
      <w:pPr>
        <w:ind w:firstLine="567"/>
        <w:rPr>
          <w:sz w:val="28"/>
          <w:szCs w:val="28"/>
          <w:lang w:val="uk-UA"/>
        </w:rPr>
      </w:pPr>
    </w:p>
    <w:p w:rsidR="00982614" w:rsidRDefault="00982614" w:rsidP="0072347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723473" w:rsidRDefault="00723473" w:rsidP="00982614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</w:t>
      </w:r>
      <w:r w:rsidR="00982614">
        <w:rPr>
          <w:sz w:val="28"/>
          <w:szCs w:val="28"/>
          <w:lang w:val="uk-UA"/>
        </w:rPr>
        <w:t xml:space="preserve">         від 17.12.2003 № 14-13 (</w:t>
      </w:r>
      <w:r>
        <w:rPr>
          <w:sz w:val="28"/>
          <w:szCs w:val="28"/>
          <w:lang w:val="uk-UA"/>
        </w:rPr>
        <w:t>зі змінами</w:t>
      </w:r>
      <w:r w:rsidR="0098261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враховуючи рішення обласної ради </w:t>
      </w:r>
      <w:r w:rsidR="0098261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«Про обласний бюджет Черкаської області </w:t>
      </w:r>
      <w:r w:rsidR="0098261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на 2023 рік», розпорядження голови обласної державної адміністрації та голови обласної ради від 11.09.2023 №516</w:t>
      </w:r>
      <w:r w:rsidRPr="00C678DF">
        <w:rPr>
          <w:sz w:val="28"/>
          <w:szCs w:val="28"/>
          <w:lang w:val="uk-UA"/>
        </w:rPr>
        <w:t>/3</w:t>
      </w:r>
      <w:r>
        <w:rPr>
          <w:sz w:val="28"/>
          <w:szCs w:val="28"/>
          <w:lang w:val="uk-UA"/>
        </w:rPr>
        <w:t>5</w:t>
      </w:r>
      <w:r w:rsidRPr="00C678DF">
        <w:rPr>
          <w:sz w:val="28"/>
          <w:szCs w:val="28"/>
          <w:lang w:val="uk-UA"/>
        </w:rPr>
        <w:t>-</w:t>
      </w:r>
      <w:r w:rsidRPr="00C46511">
        <w:rPr>
          <w:sz w:val="28"/>
          <w:szCs w:val="28"/>
          <w:lang w:val="uk-UA"/>
        </w:rPr>
        <w:t>рс,</w:t>
      </w:r>
      <w:r w:rsidRPr="00723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14.09.2023 №517</w:t>
      </w:r>
      <w:r w:rsidRPr="00C678DF">
        <w:rPr>
          <w:sz w:val="28"/>
          <w:szCs w:val="28"/>
          <w:lang w:val="uk-UA"/>
        </w:rPr>
        <w:t>/3</w:t>
      </w:r>
      <w:r>
        <w:rPr>
          <w:sz w:val="28"/>
          <w:szCs w:val="28"/>
          <w:lang w:val="uk-UA"/>
        </w:rPr>
        <w:t>6</w:t>
      </w:r>
      <w:r w:rsidRPr="00C678DF">
        <w:rPr>
          <w:sz w:val="28"/>
          <w:szCs w:val="28"/>
          <w:lang w:val="uk-UA"/>
        </w:rPr>
        <w:t>-рс</w:t>
      </w:r>
      <w:r>
        <w:rPr>
          <w:sz w:val="28"/>
          <w:szCs w:val="28"/>
          <w:lang w:val="uk-UA"/>
        </w:rPr>
        <w:t>:</w:t>
      </w:r>
    </w:p>
    <w:p w:rsidR="00723473" w:rsidRDefault="00723473" w:rsidP="00723473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723473" w:rsidRDefault="00723473" w:rsidP="0098261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26 840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громадянам, нагородженим Почесною грамотою Черкаської обласної державної адміністрації і обласної ради:</w:t>
      </w:r>
    </w:p>
    <w:p w:rsidR="00982614" w:rsidRDefault="00982614" w:rsidP="0098261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B009E2" w:rsidRPr="00EB11F0" w:rsidTr="00982614">
        <w:trPr>
          <w:trHeight w:val="1032"/>
        </w:trPr>
        <w:tc>
          <w:tcPr>
            <w:tcW w:w="3544" w:type="dxa"/>
          </w:tcPr>
          <w:p w:rsidR="00B009E2" w:rsidRDefault="00B009E2" w:rsidP="00B009E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B009E2" w:rsidRPr="006E5D29" w:rsidRDefault="00B009E2" w:rsidP="00B009E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Галині Миколаївні</w:t>
            </w:r>
          </w:p>
        </w:tc>
        <w:tc>
          <w:tcPr>
            <w:tcW w:w="425" w:type="dxa"/>
          </w:tcPr>
          <w:p w:rsidR="00B009E2" w:rsidRPr="006E5D29" w:rsidRDefault="00B009E2" w:rsidP="00B009E2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B009E2" w:rsidRPr="006E5D29" w:rsidRDefault="00B009E2" w:rsidP="00B009E2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 w:rsidRPr="0051352F">
              <w:rPr>
                <w:sz w:val="28"/>
                <w:szCs w:val="28"/>
                <w:lang w:val="uk-UA"/>
              </w:rPr>
              <w:t>проректор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51352F">
              <w:rPr>
                <w:sz w:val="28"/>
                <w:szCs w:val="28"/>
                <w:lang w:val="uk-UA"/>
              </w:rPr>
              <w:t xml:space="preserve"> з освітньо-виховної та іміджевої діяльності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B009E2" w:rsidRPr="00723473" w:rsidTr="00982614">
        <w:trPr>
          <w:trHeight w:val="990"/>
        </w:trPr>
        <w:tc>
          <w:tcPr>
            <w:tcW w:w="3544" w:type="dxa"/>
          </w:tcPr>
          <w:p w:rsidR="00B009E2" w:rsidRDefault="00B009E2" w:rsidP="00B009E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ЯКОВЦЮ </w:t>
            </w:r>
          </w:p>
          <w:p w:rsidR="00B009E2" w:rsidRPr="006E5D29" w:rsidRDefault="00B009E2" w:rsidP="00B009E2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Володимиру Миколайовичу</w:t>
            </w:r>
            <w:r w:rsidRPr="006E5D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B009E2" w:rsidRPr="006E5D29" w:rsidRDefault="00B009E2" w:rsidP="00B009E2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812" w:type="dxa"/>
          </w:tcPr>
          <w:p w:rsidR="00B009E2" w:rsidRDefault="00B009E2" w:rsidP="00B009E2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завідувачу декоративно-прикладним відділом Черкаської дитячої художньої школи ім. Данила Нарбута.</w:t>
            </w:r>
          </w:p>
          <w:p w:rsidR="00982614" w:rsidRPr="006E5D29" w:rsidRDefault="00982614" w:rsidP="00B009E2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3473" w:rsidRDefault="00723473" w:rsidP="009826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723473" w:rsidRDefault="00723473" w:rsidP="009826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</w:t>
      </w:r>
      <w:r w:rsidR="00530C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Г.</w:t>
      </w:r>
    </w:p>
    <w:p w:rsidR="00723473" w:rsidRDefault="00723473" w:rsidP="00723473">
      <w:pPr>
        <w:rPr>
          <w:sz w:val="28"/>
          <w:szCs w:val="28"/>
          <w:lang w:val="uk-UA"/>
        </w:rPr>
      </w:pPr>
    </w:p>
    <w:p w:rsidR="00007441" w:rsidRDefault="00723473" w:rsidP="00982614">
      <w:pPr>
        <w:tabs>
          <w:tab w:val="left" w:pos="7088"/>
        </w:tabs>
      </w:pPr>
      <w:r>
        <w:rPr>
          <w:sz w:val="28"/>
          <w:szCs w:val="28"/>
        </w:rPr>
        <w:t>Голова</w:t>
      </w:r>
      <w:r w:rsidR="00982614">
        <w:rPr>
          <w:sz w:val="28"/>
          <w:szCs w:val="28"/>
        </w:rPr>
        <w:tab/>
      </w:r>
      <w:r>
        <w:rPr>
          <w:sz w:val="28"/>
          <w:szCs w:val="28"/>
        </w:rPr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  <w:r w:rsidR="008B2299">
        <w:rPr>
          <w:lang w:val="uk-UA"/>
        </w:rPr>
        <w:t xml:space="preserve">      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30CEB"/>
    <w:rsid w:val="00723473"/>
    <w:rsid w:val="0075081E"/>
    <w:rsid w:val="007A1FBA"/>
    <w:rsid w:val="008B2299"/>
    <w:rsid w:val="0093691C"/>
    <w:rsid w:val="00982614"/>
    <w:rsid w:val="00B009E2"/>
    <w:rsid w:val="00B56F3D"/>
    <w:rsid w:val="00BB6A5E"/>
    <w:rsid w:val="00CA5172"/>
    <w:rsid w:val="00D401B8"/>
    <w:rsid w:val="00E339EE"/>
    <w:rsid w:val="00EB11F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8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2023-09-20T14:27:00Z</dcterms:modified>
</cp:coreProperties>
</file>