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49071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6BE7" w:rsidRDefault="00E86BE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6BE7">
        <w:rPr>
          <w:sz w:val="28"/>
          <w:szCs w:val="28"/>
          <w:u w:val="single"/>
          <w:lang w:val="uk-UA"/>
        </w:rPr>
        <w:t>30.08.2023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86BE7">
        <w:rPr>
          <w:sz w:val="28"/>
          <w:szCs w:val="28"/>
          <w:u w:val="single"/>
          <w:lang w:val="uk-UA"/>
        </w:rPr>
        <w:t>214-р</w:t>
      </w:r>
    </w:p>
    <w:p w:rsidR="008B2299" w:rsidRPr="00040B1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40B17" w:rsidRPr="00EA76C2" w:rsidRDefault="00040B17" w:rsidP="00040B17">
      <w:pPr>
        <w:spacing w:line="240" w:lineRule="atLeast"/>
        <w:ind w:right="-1"/>
        <w:outlineLvl w:val="0"/>
        <w:rPr>
          <w:sz w:val="28"/>
          <w:szCs w:val="28"/>
          <w:lang w:val="uk-UA"/>
        </w:rPr>
      </w:pPr>
      <w:r w:rsidRPr="00EA76C2">
        <w:rPr>
          <w:sz w:val="28"/>
          <w:szCs w:val="28"/>
          <w:lang w:val="uk-UA"/>
        </w:rPr>
        <w:t xml:space="preserve">Про проведення інвентаризації каси  </w:t>
      </w:r>
    </w:p>
    <w:p w:rsidR="00040B17" w:rsidRDefault="00040B17" w:rsidP="00040B17">
      <w:pPr>
        <w:spacing w:line="240" w:lineRule="atLeast"/>
        <w:ind w:right="-1"/>
        <w:outlineLvl w:val="0"/>
        <w:rPr>
          <w:sz w:val="28"/>
          <w:szCs w:val="28"/>
        </w:rPr>
      </w:pPr>
    </w:p>
    <w:p w:rsidR="00040B17" w:rsidRDefault="00040B17" w:rsidP="00040B17">
      <w:pPr>
        <w:rPr>
          <w:sz w:val="28"/>
          <w:szCs w:val="28"/>
        </w:rPr>
      </w:pPr>
    </w:p>
    <w:p w:rsidR="00040B17" w:rsidRPr="00EA76C2" w:rsidRDefault="00040B17" w:rsidP="00040B17">
      <w:pPr>
        <w:ind w:firstLine="709"/>
        <w:jc w:val="both"/>
        <w:rPr>
          <w:sz w:val="28"/>
          <w:szCs w:val="28"/>
          <w:lang w:val="uk-UA"/>
        </w:rPr>
      </w:pPr>
      <w:r w:rsidRPr="00EA76C2">
        <w:rPr>
          <w:sz w:val="28"/>
          <w:szCs w:val="28"/>
          <w:lang w:val="uk-UA"/>
        </w:rPr>
        <w:t>Відповідно до статті 55 Закону України «Про місцеве самоврядуван</w:t>
      </w:r>
      <w:r w:rsidR="00CE3810">
        <w:rPr>
          <w:sz w:val="28"/>
          <w:szCs w:val="28"/>
          <w:lang w:val="uk-UA"/>
        </w:rPr>
        <w:t xml:space="preserve">ня                 в Україні», </w:t>
      </w:r>
      <w:r w:rsidRPr="00EA76C2">
        <w:rPr>
          <w:sz w:val="28"/>
          <w:szCs w:val="28"/>
          <w:lang w:val="uk-UA"/>
        </w:rPr>
        <w:t>статті 10  Закону України «Про бухгалтерський облік та фінансову звітність в Україні»,</w:t>
      </w:r>
      <w:r w:rsidRPr="00EA76C2">
        <w:rPr>
          <w:lang w:val="uk-UA"/>
        </w:rPr>
        <w:t xml:space="preserve"> </w:t>
      </w:r>
      <w:r w:rsidRPr="00EA76C2">
        <w:rPr>
          <w:sz w:val="28"/>
          <w:szCs w:val="28"/>
          <w:lang w:val="uk-UA"/>
        </w:rPr>
        <w:t>п</w:t>
      </w:r>
      <w:r w:rsidR="00EA76C2" w:rsidRPr="00EA76C2">
        <w:rPr>
          <w:sz w:val="28"/>
          <w:szCs w:val="28"/>
          <w:lang w:val="uk-UA"/>
        </w:rPr>
        <w:t>ункту</w:t>
      </w:r>
      <w:r w:rsidR="00CE3810">
        <w:rPr>
          <w:sz w:val="28"/>
          <w:szCs w:val="28"/>
          <w:lang w:val="uk-UA"/>
        </w:rPr>
        <w:t xml:space="preserve"> </w:t>
      </w:r>
      <w:r w:rsidRPr="00EA76C2">
        <w:rPr>
          <w:sz w:val="28"/>
          <w:szCs w:val="28"/>
          <w:lang w:val="uk-UA"/>
        </w:rPr>
        <w:t>46</w:t>
      </w:r>
      <w:r w:rsidRPr="00EA76C2">
        <w:rPr>
          <w:lang w:val="uk-UA"/>
        </w:rPr>
        <w:t xml:space="preserve"> </w:t>
      </w:r>
      <w:r w:rsidRPr="00EA76C2">
        <w:rPr>
          <w:sz w:val="28"/>
          <w:szCs w:val="28"/>
          <w:lang w:val="uk-UA"/>
        </w:rPr>
        <w:t>Положення про ведення касових операцій                           у національній валюті в Україні, затвердженого постановою Правління Національного банку України від 29.12.2017 № 148</w:t>
      </w:r>
      <w:r w:rsidR="00EA76C2" w:rsidRPr="00EA76C2">
        <w:rPr>
          <w:sz w:val="28"/>
          <w:szCs w:val="28"/>
          <w:lang w:val="uk-UA"/>
        </w:rPr>
        <w:t xml:space="preserve"> (</w:t>
      </w:r>
      <w:r w:rsidRPr="00EA76C2">
        <w:rPr>
          <w:sz w:val="28"/>
          <w:szCs w:val="28"/>
          <w:lang w:val="uk-UA"/>
        </w:rPr>
        <w:t>зі змінами</w:t>
      </w:r>
      <w:r w:rsidR="00EA76C2" w:rsidRPr="00EA76C2">
        <w:rPr>
          <w:sz w:val="28"/>
          <w:szCs w:val="28"/>
          <w:lang w:val="uk-UA"/>
        </w:rPr>
        <w:t>)</w:t>
      </w:r>
      <w:r w:rsidRPr="00EA76C2">
        <w:rPr>
          <w:sz w:val="28"/>
          <w:szCs w:val="28"/>
          <w:lang w:val="uk-UA"/>
        </w:rPr>
        <w:t>:</w:t>
      </w:r>
    </w:p>
    <w:p w:rsidR="00040B17" w:rsidRPr="00CE3810" w:rsidRDefault="00040B17" w:rsidP="00040B17">
      <w:pPr>
        <w:ind w:firstLine="709"/>
        <w:jc w:val="both"/>
        <w:rPr>
          <w:sz w:val="28"/>
          <w:szCs w:val="28"/>
          <w:lang w:val="uk-UA"/>
        </w:rPr>
      </w:pPr>
    </w:p>
    <w:p w:rsidR="00040B17" w:rsidRPr="00EA76C2" w:rsidRDefault="00040B17" w:rsidP="00040B17">
      <w:pPr>
        <w:ind w:firstLine="709"/>
        <w:jc w:val="both"/>
        <w:rPr>
          <w:sz w:val="28"/>
          <w:szCs w:val="28"/>
          <w:lang w:val="uk-UA"/>
        </w:rPr>
      </w:pPr>
      <w:r w:rsidRPr="00EA76C2"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грошових документів та бланків суворої звітності в касі установи станом на 01.09.2023.</w:t>
      </w:r>
    </w:p>
    <w:p w:rsidR="00040B17" w:rsidRPr="00CE3810" w:rsidRDefault="00040B17" w:rsidP="00040B17">
      <w:pPr>
        <w:ind w:firstLine="567"/>
        <w:jc w:val="both"/>
        <w:rPr>
          <w:sz w:val="28"/>
          <w:szCs w:val="28"/>
          <w:lang w:val="uk-UA"/>
        </w:rPr>
      </w:pPr>
    </w:p>
    <w:p w:rsidR="00040B17" w:rsidRDefault="00040B17" w:rsidP="00040B17">
      <w:pPr>
        <w:jc w:val="both"/>
        <w:rPr>
          <w:sz w:val="20"/>
          <w:szCs w:val="20"/>
          <w:lang w:val="uk-UA"/>
        </w:rPr>
      </w:pPr>
    </w:p>
    <w:p w:rsidR="00040B17" w:rsidRDefault="00040B17" w:rsidP="00040B17">
      <w:pPr>
        <w:jc w:val="both"/>
        <w:rPr>
          <w:sz w:val="20"/>
          <w:szCs w:val="20"/>
          <w:lang w:val="uk-UA"/>
        </w:rPr>
      </w:pPr>
    </w:p>
    <w:p w:rsidR="00040B17" w:rsidRDefault="00040B17" w:rsidP="00040B17">
      <w:pPr>
        <w:jc w:val="both"/>
        <w:rPr>
          <w:sz w:val="20"/>
          <w:szCs w:val="20"/>
          <w:lang w:val="uk-UA"/>
        </w:rPr>
      </w:pPr>
    </w:p>
    <w:p w:rsidR="00040B17" w:rsidRDefault="00040B17" w:rsidP="00CE3810">
      <w:pPr>
        <w:tabs>
          <w:tab w:val="left" w:pos="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                                </w:t>
      </w:r>
      <w:r w:rsidR="00CE381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p w:rsidR="00040B17" w:rsidRDefault="00040B17" w:rsidP="00040B1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0B17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E3810"/>
    <w:rsid w:val="00D401B8"/>
    <w:rsid w:val="00E86BE7"/>
    <w:rsid w:val="00EA76C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EA3C-8032-484A-BCEC-3B28BAA1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2023-08-30T10:26:00Z</dcterms:modified>
</cp:coreProperties>
</file>