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543250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F5631" w:rsidRDefault="00DF563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F5631">
        <w:rPr>
          <w:sz w:val="28"/>
          <w:szCs w:val="28"/>
          <w:u w:val="single"/>
          <w:lang w:val="uk-UA"/>
        </w:rPr>
        <w:t>11.12.2024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</w:t>
      </w:r>
      <w:r w:rsidR="008B2299" w:rsidRPr="00D71740">
        <w:rPr>
          <w:sz w:val="28"/>
          <w:szCs w:val="28"/>
        </w:rPr>
        <w:t xml:space="preserve">№ </w:t>
      </w:r>
      <w:r w:rsidRPr="00DF5631">
        <w:rPr>
          <w:sz w:val="28"/>
          <w:szCs w:val="28"/>
          <w:u w:val="single"/>
          <w:lang w:val="uk-UA"/>
        </w:rPr>
        <w:t>384-р</w:t>
      </w:r>
    </w:p>
    <w:p w:rsidR="005B3258" w:rsidRPr="00701E85" w:rsidRDefault="005B3258" w:rsidP="008B2299">
      <w:pPr>
        <w:spacing w:before="120" w:line="240" w:lineRule="atLeast"/>
        <w:ind w:right="-1"/>
        <w:outlineLvl w:val="0"/>
        <w:rPr>
          <w:sz w:val="26"/>
        </w:rPr>
      </w:pPr>
    </w:p>
    <w:p w:rsidR="00CD6D8C" w:rsidRDefault="00CD6D8C" w:rsidP="00CD6D8C">
      <w:pPr>
        <w:ind w:right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активів з балансу </w:t>
      </w:r>
      <w:proofErr w:type="spellStart"/>
      <w:r>
        <w:rPr>
          <w:sz w:val="28"/>
          <w:szCs w:val="28"/>
          <w:lang w:val="uk-UA"/>
        </w:rPr>
        <w:t>Кропивнянського</w:t>
      </w:r>
      <w:proofErr w:type="spellEnd"/>
      <w:r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 на баланс комунального закладу «Золотоніська спеціальна школа Черкаської обласної ради»</w:t>
      </w:r>
    </w:p>
    <w:p w:rsidR="00CD6D8C" w:rsidRDefault="00CD6D8C" w:rsidP="00CD6D8C">
      <w:pPr>
        <w:ind w:right="-1"/>
        <w:rPr>
          <w:sz w:val="28"/>
          <w:szCs w:val="28"/>
          <w:lang w:val="uk-UA"/>
        </w:rPr>
      </w:pPr>
    </w:p>
    <w:p w:rsidR="00CD6D8C" w:rsidRDefault="00CD6D8C" w:rsidP="00CD6D8C">
      <w:pPr>
        <w:ind w:right="-1"/>
        <w:rPr>
          <w:sz w:val="28"/>
          <w:szCs w:val="28"/>
          <w:lang w:val="uk-UA"/>
        </w:rPr>
      </w:pP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рішень обласної ради 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(зі змінами),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</w:t>
      </w:r>
      <w:r>
        <w:rPr>
          <w:sz w:val="28"/>
          <w:szCs w:val="28"/>
          <w:lang w:val="uk-UA"/>
        </w:rPr>
        <w:br/>
        <w:t>та об’єктами спільної власності територіальних громад сіл, селищ, міст Черкаської області» (зі змінами),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враховуючи листи </w:t>
      </w:r>
      <w:proofErr w:type="spellStart"/>
      <w:r>
        <w:rPr>
          <w:sz w:val="28"/>
          <w:szCs w:val="28"/>
          <w:lang w:val="uk-UA"/>
        </w:rPr>
        <w:t>Кропивнянського</w:t>
      </w:r>
      <w:proofErr w:type="spellEnd"/>
      <w:r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 </w:t>
      </w:r>
      <w:r w:rsidR="00D22B82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від 29.11.2024 № 118, комунального закладу «Золотоніська спеціальна школа Черкаської обласної ради» від 15.11.2024 № 01-16/268, Управління освіти </w:t>
      </w:r>
      <w:r w:rsidR="00D22B82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і науки Черкаської обласної державної адміністрації </w:t>
      </w:r>
      <w:r>
        <w:rPr>
          <w:color w:val="000000" w:themeColor="text1"/>
          <w:sz w:val="28"/>
          <w:szCs w:val="28"/>
          <w:lang w:val="uk-UA"/>
        </w:rPr>
        <w:t xml:space="preserve">від 19.11.2024 </w:t>
      </w:r>
      <w:r>
        <w:rPr>
          <w:color w:val="000000" w:themeColor="text1"/>
          <w:sz w:val="28"/>
          <w:szCs w:val="28"/>
          <w:lang w:val="uk-UA"/>
        </w:rPr>
        <w:br/>
        <w:t>№ 31529/02/11-01-32.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</w:p>
    <w:p w:rsidR="00701E85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з балансу </w:t>
      </w:r>
      <w:proofErr w:type="spellStart"/>
      <w:r>
        <w:rPr>
          <w:sz w:val="28"/>
          <w:szCs w:val="28"/>
          <w:lang w:val="uk-UA"/>
        </w:rPr>
        <w:t>Кропивнянського</w:t>
      </w:r>
      <w:proofErr w:type="spellEnd"/>
      <w:r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 на баланс комунального закладу «Золотоніська спеціальна школа Черкаської обласної ради»</w:t>
      </w:r>
      <w:r w:rsidR="00701E85">
        <w:rPr>
          <w:sz w:val="28"/>
          <w:szCs w:val="28"/>
          <w:lang w:val="uk-UA"/>
        </w:rPr>
        <w:t>:</w:t>
      </w:r>
    </w:p>
    <w:p w:rsidR="00701E85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продукти харчування на загальну суму 4148,18 грн (чотири тисячі сто сорок вісім гривень 18 копійок) згідно з</w:t>
      </w:r>
      <w:r w:rsidR="00120A77">
        <w:rPr>
          <w:sz w:val="28"/>
          <w:szCs w:val="28"/>
          <w:lang w:val="uk-UA"/>
        </w:rPr>
        <w:t xml:space="preserve"> переліком</w:t>
      </w:r>
      <w:r>
        <w:rPr>
          <w:sz w:val="28"/>
          <w:szCs w:val="28"/>
          <w:lang w:val="uk-UA"/>
        </w:rPr>
        <w:t xml:space="preserve"> </w:t>
      </w:r>
      <w:r w:rsidR="00120A7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додат</w:t>
      </w:r>
      <w:r w:rsidR="00120A7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1</w:t>
      </w:r>
      <w:r w:rsidR="00120A77">
        <w:rPr>
          <w:sz w:val="28"/>
          <w:szCs w:val="28"/>
          <w:lang w:val="uk-UA"/>
        </w:rPr>
        <w:t>)</w:t>
      </w:r>
      <w:r w:rsidR="00701E85">
        <w:rPr>
          <w:sz w:val="28"/>
          <w:szCs w:val="28"/>
          <w:lang w:val="uk-UA"/>
        </w:rPr>
        <w:t>;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медикаменти на загальну суму 3163,51 грн (три тисячі сто шістдесят три гривні 51 копійка)</w:t>
      </w:r>
      <w:r w:rsidR="00120A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з </w:t>
      </w:r>
      <w:r w:rsidR="00120A77">
        <w:rPr>
          <w:sz w:val="28"/>
          <w:szCs w:val="28"/>
          <w:lang w:val="uk-UA"/>
        </w:rPr>
        <w:t>переліком (</w:t>
      </w:r>
      <w:r>
        <w:rPr>
          <w:sz w:val="28"/>
          <w:szCs w:val="28"/>
          <w:lang w:val="uk-UA"/>
        </w:rPr>
        <w:t>додат</w:t>
      </w:r>
      <w:r w:rsidR="00120A7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2</w:t>
      </w:r>
      <w:r w:rsidR="00120A7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Утворити комісію з передачі активів з балансу </w:t>
      </w:r>
      <w:proofErr w:type="spellStart"/>
      <w:r>
        <w:rPr>
          <w:sz w:val="28"/>
          <w:szCs w:val="28"/>
          <w:lang w:val="uk-UA"/>
        </w:rPr>
        <w:t>Кропивнянського</w:t>
      </w:r>
      <w:proofErr w:type="spellEnd"/>
      <w:r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 на баланс </w:t>
      </w:r>
      <w:r>
        <w:rPr>
          <w:sz w:val="28"/>
          <w:szCs w:val="28"/>
          <w:lang w:val="uk-UA"/>
        </w:rPr>
        <w:lastRenderedPageBreak/>
        <w:t>комунального закладу «Золотоніська спеціальна школа Черкаської обласної ради» (далі – Комісія) та затвердити її склад згідно з додатком 3.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Комісії: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забезпечити здійснення передбачених рішенням обласної ради </w:t>
      </w:r>
      <w:r>
        <w:rPr>
          <w:sz w:val="28"/>
          <w:szCs w:val="28"/>
          <w:lang w:val="uk-UA"/>
        </w:rPr>
        <w:br/>
        <w:t>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(із змінами) заходів, пов’язаних із передачею </w:t>
      </w:r>
      <w:r>
        <w:rPr>
          <w:sz w:val="28"/>
          <w:szCs w:val="28"/>
          <w:lang w:val="uk-UA"/>
        </w:rPr>
        <w:br/>
        <w:t>та прийняттям матеріальних цінностей;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передачу активів  здійснити протягом 10 календарних днів з дня видання цього розпорядження та оформити актом приймання-передачі;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 акт приймання-передачі подати на затвердження голові обласної ради </w:t>
      </w:r>
      <w:r>
        <w:rPr>
          <w:sz w:val="28"/>
          <w:szCs w:val="28"/>
          <w:lang w:val="uk-UA"/>
        </w:rPr>
        <w:br/>
        <w:t>у дводенний строк із дня передачі матеріальних цінностей.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</w:p>
    <w:p w:rsidR="00CD6D8C" w:rsidRDefault="00CD6D8C" w:rsidP="00CD6D8C">
      <w:pPr>
        <w:ind w:firstLine="567"/>
        <w:jc w:val="both"/>
        <w:rPr>
          <w:sz w:val="28"/>
          <w:szCs w:val="28"/>
          <w:lang w:val="uk-UA"/>
        </w:rPr>
      </w:pPr>
    </w:p>
    <w:p w:rsidR="00CD6D8C" w:rsidRDefault="00CD6D8C" w:rsidP="00CD6D8C">
      <w:pPr>
        <w:tabs>
          <w:tab w:val="left" w:pos="70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Анатолій ПІДГОРНИЙ</w:t>
      </w:r>
    </w:p>
    <w:p w:rsidR="00CD6D8C" w:rsidRDefault="00CD6D8C" w:rsidP="00CD6D8C"/>
    <w:p w:rsidR="00CD6D8C" w:rsidRDefault="00CD6D8C" w:rsidP="00CD6D8C"/>
    <w:p w:rsidR="00CD6D8C" w:rsidRDefault="00CD6D8C" w:rsidP="00CD6D8C"/>
    <w:p w:rsidR="00CD6D8C" w:rsidRDefault="00CD6D8C" w:rsidP="00CD6D8C"/>
    <w:p w:rsidR="00CD6D8C" w:rsidRDefault="00CD6D8C" w:rsidP="00CD6D8C"/>
    <w:p w:rsidR="00CD6D8C" w:rsidRDefault="00CD6D8C" w:rsidP="00CD6D8C"/>
    <w:p w:rsidR="005B3258" w:rsidRDefault="005B3258" w:rsidP="005B3258"/>
    <w:p w:rsidR="005B3258" w:rsidRDefault="005B3258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20A77"/>
    <w:rsid w:val="00211C25"/>
    <w:rsid w:val="0030133B"/>
    <w:rsid w:val="00397915"/>
    <w:rsid w:val="00411344"/>
    <w:rsid w:val="005B3258"/>
    <w:rsid w:val="00701E85"/>
    <w:rsid w:val="0075081E"/>
    <w:rsid w:val="007A1FBA"/>
    <w:rsid w:val="008B2299"/>
    <w:rsid w:val="0093691C"/>
    <w:rsid w:val="00B56F3D"/>
    <w:rsid w:val="00BB6A5E"/>
    <w:rsid w:val="00CA5172"/>
    <w:rsid w:val="00CD6D8C"/>
    <w:rsid w:val="00D22B82"/>
    <w:rsid w:val="00D401B8"/>
    <w:rsid w:val="00DF563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571C1-E9B7-4068-999D-D39013A8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D22B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B8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01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1940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8</cp:revision>
  <cp:lastPrinted>2024-12-03T08:47:00Z</cp:lastPrinted>
  <dcterms:created xsi:type="dcterms:W3CDTF">2018-10-09T07:10:00Z</dcterms:created>
  <dcterms:modified xsi:type="dcterms:W3CDTF">2024-12-11T12:29:00Z</dcterms:modified>
</cp:coreProperties>
</file>