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25A" w:rsidRPr="001929EA" w:rsidRDefault="0089725A" w:rsidP="0089725A">
      <w:pPr>
        <w:ind w:left="6096"/>
        <w:rPr>
          <w:sz w:val="24"/>
          <w:szCs w:val="24"/>
        </w:rPr>
      </w:pPr>
      <w:r w:rsidRPr="001929EA">
        <w:rPr>
          <w:sz w:val="24"/>
          <w:szCs w:val="24"/>
        </w:rPr>
        <w:t>ЗАТВЕРДЖЕНО</w:t>
      </w:r>
    </w:p>
    <w:p w:rsidR="0089725A" w:rsidRPr="001929EA" w:rsidRDefault="0089725A" w:rsidP="0089725A">
      <w:pPr>
        <w:ind w:left="6096"/>
        <w:rPr>
          <w:sz w:val="24"/>
          <w:szCs w:val="24"/>
        </w:rPr>
      </w:pPr>
      <w:r w:rsidRPr="001929EA">
        <w:rPr>
          <w:sz w:val="24"/>
          <w:szCs w:val="24"/>
        </w:rPr>
        <w:t>Розпорядження голови</w:t>
      </w:r>
    </w:p>
    <w:p w:rsidR="0089725A" w:rsidRPr="001929EA" w:rsidRDefault="0089725A" w:rsidP="0089725A">
      <w:pPr>
        <w:ind w:left="6096"/>
        <w:rPr>
          <w:sz w:val="24"/>
          <w:szCs w:val="24"/>
        </w:rPr>
      </w:pPr>
      <w:r w:rsidRPr="001929EA">
        <w:rPr>
          <w:sz w:val="24"/>
          <w:szCs w:val="24"/>
        </w:rPr>
        <w:t>Черкаської обласної ради</w:t>
      </w:r>
    </w:p>
    <w:p w:rsidR="0089725A" w:rsidRPr="00204603" w:rsidRDefault="00923410" w:rsidP="0089725A">
      <w:pPr>
        <w:ind w:left="6096"/>
      </w:pPr>
      <w:r>
        <w:rPr>
          <w:sz w:val="24"/>
          <w:szCs w:val="24"/>
        </w:rPr>
        <w:t>в</w:t>
      </w:r>
      <w:r w:rsidR="0089725A" w:rsidRPr="001929EA">
        <w:rPr>
          <w:sz w:val="24"/>
          <w:szCs w:val="24"/>
        </w:rPr>
        <w:t>ід</w:t>
      </w:r>
      <w:r>
        <w:rPr>
          <w:sz w:val="24"/>
          <w:szCs w:val="24"/>
        </w:rPr>
        <w:t xml:space="preserve"> </w:t>
      </w:r>
      <w:r>
        <w:rPr>
          <w:sz w:val="24"/>
          <w:szCs w:val="24"/>
          <w:u w:val="single"/>
        </w:rPr>
        <w:t>11.12.2024</w:t>
      </w:r>
      <w:r>
        <w:rPr>
          <w:sz w:val="24"/>
          <w:szCs w:val="24"/>
        </w:rPr>
        <w:t xml:space="preserve"> № </w:t>
      </w:r>
      <w:r>
        <w:rPr>
          <w:sz w:val="24"/>
          <w:szCs w:val="24"/>
          <w:u w:val="single"/>
        </w:rPr>
        <w:t>385-р</w:t>
      </w:r>
      <w:bookmarkStart w:id="0" w:name="_GoBack"/>
      <w:bookmarkEnd w:id="0"/>
    </w:p>
    <w:p w:rsidR="0089725A" w:rsidRPr="00201BD5" w:rsidRDefault="0089725A" w:rsidP="0089725A">
      <w:pPr>
        <w:rPr>
          <w:b/>
          <w:sz w:val="24"/>
          <w:szCs w:val="24"/>
        </w:rPr>
      </w:pPr>
    </w:p>
    <w:p w:rsidR="0089725A" w:rsidRPr="007B371A" w:rsidRDefault="0089725A" w:rsidP="0089725A">
      <w:pPr>
        <w:jc w:val="center"/>
        <w:rPr>
          <w:b/>
          <w:sz w:val="27"/>
          <w:szCs w:val="27"/>
        </w:rPr>
      </w:pPr>
    </w:p>
    <w:p w:rsidR="0089725A" w:rsidRPr="00622765" w:rsidRDefault="0089725A" w:rsidP="0089725A">
      <w:pPr>
        <w:jc w:val="center"/>
        <w:rPr>
          <w:sz w:val="24"/>
          <w:szCs w:val="24"/>
        </w:rPr>
      </w:pPr>
      <w:r w:rsidRPr="00622765">
        <w:rPr>
          <w:b/>
          <w:sz w:val="24"/>
          <w:szCs w:val="24"/>
        </w:rPr>
        <w:t xml:space="preserve">ПОСАДОВА   ІНСТРУКЦІЯ </w:t>
      </w:r>
      <w:r w:rsidRPr="00622765">
        <w:rPr>
          <w:b/>
          <w:sz w:val="24"/>
          <w:szCs w:val="24"/>
        </w:rPr>
        <w:br/>
      </w:r>
      <w:r w:rsidRPr="00622765">
        <w:rPr>
          <w:sz w:val="24"/>
          <w:szCs w:val="24"/>
        </w:rPr>
        <w:t>головного спеціаліста відділу</w:t>
      </w:r>
      <w:r w:rsidR="006D5290" w:rsidRPr="006D5290">
        <w:rPr>
          <w:sz w:val="24"/>
          <w:szCs w:val="24"/>
          <w:lang w:val="ru-RU"/>
        </w:rPr>
        <w:br/>
      </w:r>
      <w:r w:rsidRPr="00622765">
        <w:rPr>
          <w:sz w:val="24"/>
          <w:szCs w:val="24"/>
        </w:rPr>
        <w:t>з питань майнових відносин</w:t>
      </w:r>
    </w:p>
    <w:p w:rsidR="0089725A" w:rsidRDefault="0089725A" w:rsidP="0089725A">
      <w:pPr>
        <w:jc w:val="center"/>
        <w:rPr>
          <w:sz w:val="24"/>
          <w:szCs w:val="24"/>
        </w:rPr>
      </w:pPr>
      <w:r w:rsidRPr="00622765">
        <w:rPr>
          <w:sz w:val="24"/>
          <w:szCs w:val="24"/>
        </w:rPr>
        <w:t xml:space="preserve">управління </w:t>
      </w:r>
      <w:r w:rsidRPr="00622765">
        <w:rPr>
          <w:spacing w:val="1"/>
          <w:sz w:val="24"/>
          <w:szCs w:val="24"/>
        </w:rPr>
        <w:t xml:space="preserve">об’єктами спільної власності територіальних громад області </w:t>
      </w:r>
      <w:r w:rsidRPr="00622765">
        <w:rPr>
          <w:sz w:val="24"/>
          <w:szCs w:val="24"/>
        </w:rPr>
        <w:t>виконавчого апарату обласної ради</w:t>
      </w:r>
    </w:p>
    <w:p w:rsidR="0089725A" w:rsidRPr="00622765" w:rsidRDefault="0089725A" w:rsidP="0089725A">
      <w:pPr>
        <w:jc w:val="center"/>
        <w:rPr>
          <w:i/>
          <w:sz w:val="24"/>
          <w:szCs w:val="24"/>
        </w:rPr>
      </w:pPr>
    </w:p>
    <w:p w:rsidR="0089725A" w:rsidRPr="00622765" w:rsidRDefault="0089725A" w:rsidP="0089725A">
      <w:pPr>
        <w:pBdr>
          <w:top w:val="nil"/>
          <w:left w:val="nil"/>
          <w:bottom w:val="nil"/>
          <w:right w:val="nil"/>
          <w:between w:val="nil"/>
        </w:pBdr>
        <w:spacing w:before="240" w:after="240"/>
        <w:ind w:hanging="2"/>
        <w:rPr>
          <w:sz w:val="24"/>
          <w:szCs w:val="24"/>
        </w:rPr>
      </w:pPr>
      <w:r w:rsidRPr="00622765">
        <w:rPr>
          <w:b/>
          <w:sz w:val="24"/>
          <w:szCs w:val="24"/>
        </w:rPr>
        <w:t>1. Загальна інформація</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4"/>
        <w:gridCol w:w="3119"/>
        <w:gridCol w:w="2522"/>
      </w:tblGrid>
      <w:tr w:rsidR="0089725A" w:rsidRPr="00622765" w:rsidTr="00F75AC1">
        <w:trPr>
          <w:trHeight w:val="435"/>
        </w:trPr>
        <w:tc>
          <w:tcPr>
            <w:tcW w:w="7083" w:type="dxa"/>
            <w:gridSpan w:val="2"/>
          </w:tcPr>
          <w:p w:rsidR="0089725A" w:rsidRPr="00622765" w:rsidRDefault="0089725A" w:rsidP="00F75AC1">
            <w:pPr>
              <w:pBdr>
                <w:top w:val="nil"/>
                <w:left w:val="nil"/>
                <w:bottom w:val="nil"/>
                <w:right w:val="nil"/>
                <w:between w:val="nil"/>
              </w:pBdr>
              <w:ind w:hanging="2"/>
              <w:rPr>
                <w:sz w:val="24"/>
                <w:szCs w:val="24"/>
              </w:rPr>
            </w:pPr>
            <w:r w:rsidRPr="00622765">
              <w:rPr>
                <w:sz w:val="24"/>
                <w:szCs w:val="24"/>
              </w:rPr>
              <w:t>Категорія посади в органах місцевого самоврядування</w:t>
            </w:r>
          </w:p>
        </w:tc>
        <w:tc>
          <w:tcPr>
            <w:tcW w:w="2522" w:type="dxa"/>
          </w:tcPr>
          <w:p w:rsidR="0089725A" w:rsidRPr="00622765" w:rsidRDefault="0089725A" w:rsidP="00F75AC1">
            <w:pPr>
              <w:pBdr>
                <w:top w:val="nil"/>
                <w:left w:val="nil"/>
                <w:bottom w:val="nil"/>
                <w:right w:val="nil"/>
                <w:between w:val="nil"/>
              </w:pBdr>
              <w:rPr>
                <w:sz w:val="24"/>
                <w:szCs w:val="24"/>
              </w:rPr>
            </w:pPr>
            <w:r w:rsidRPr="00622765">
              <w:rPr>
                <w:sz w:val="24"/>
                <w:szCs w:val="24"/>
              </w:rPr>
              <w:t xml:space="preserve">П’ята  категорія </w:t>
            </w:r>
          </w:p>
        </w:tc>
      </w:tr>
      <w:tr w:rsidR="0089725A" w:rsidRPr="00622765" w:rsidTr="00F75AC1">
        <w:trPr>
          <w:trHeight w:val="421"/>
        </w:trPr>
        <w:tc>
          <w:tcPr>
            <w:tcW w:w="3964" w:type="dxa"/>
          </w:tcPr>
          <w:p w:rsidR="0089725A" w:rsidRPr="00622765" w:rsidRDefault="0089725A" w:rsidP="00F75AC1">
            <w:pPr>
              <w:pBdr>
                <w:top w:val="nil"/>
                <w:left w:val="nil"/>
                <w:bottom w:val="nil"/>
                <w:right w:val="nil"/>
                <w:between w:val="nil"/>
              </w:pBdr>
              <w:ind w:hanging="2"/>
              <w:rPr>
                <w:sz w:val="24"/>
                <w:szCs w:val="24"/>
              </w:rPr>
            </w:pPr>
            <w:r w:rsidRPr="00622765">
              <w:rPr>
                <w:sz w:val="24"/>
                <w:szCs w:val="24"/>
              </w:rPr>
              <w:t>Посада</w:t>
            </w:r>
          </w:p>
        </w:tc>
        <w:tc>
          <w:tcPr>
            <w:tcW w:w="5641" w:type="dxa"/>
            <w:gridSpan w:val="2"/>
          </w:tcPr>
          <w:p w:rsidR="0089725A" w:rsidRPr="00622765" w:rsidRDefault="0089725A" w:rsidP="00F75AC1">
            <w:pPr>
              <w:pBdr>
                <w:top w:val="nil"/>
                <w:left w:val="nil"/>
                <w:bottom w:val="nil"/>
                <w:right w:val="nil"/>
                <w:between w:val="nil"/>
              </w:pBdr>
              <w:ind w:hanging="2"/>
              <w:rPr>
                <w:sz w:val="24"/>
                <w:szCs w:val="24"/>
              </w:rPr>
            </w:pPr>
            <w:r w:rsidRPr="00622765">
              <w:rPr>
                <w:sz w:val="24"/>
                <w:szCs w:val="24"/>
              </w:rPr>
              <w:t>Головний спеціаліст</w:t>
            </w:r>
            <w:r>
              <w:t xml:space="preserve"> в</w:t>
            </w:r>
            <w:r w:rsidRPr="003A12A7">
              <w:rPr>
                <w:sz w:val="24"/>
                <w:szCs w:val="24"/>
              </w:rPr>
              <w:t>ідділ</w:t>
            </w:r>
            <w:r>
              <w:rPr>
                <w:sz w:val="24"/>
                <w:szCs w:val="24"/>
              </w:rPr>
              <w:t>у</w:t>
            </w:r>
            <w:r w:rsidRPr="003A12A7">
              <w:rPr>
                <w:sz w:val="24"/>
                <w:szCs w:val="24"/>
              </w:rPr>
              <w:t xml:space="preserve"> з питань майнових відносин управління об’єктами спільної власності територіальних громад області виконавчого апарату обласної ради</w:t>
            </w:r>
          </w:p>
        </w:tc>
      </w:tr>
      <w:tr w:rsidR="0089725A" w:rsidRPr="00622765" w:rsidTr="00F75AC1">
        <w:trPr>
          <w:trHeight w:val="502"/>
        </w:trPr>
        <w:tc>
          <w:tcPr>
            <w:tcW w:w="3964" w:type="dxa"/>
          </w:tcPr>
          <w:p w:rsidR="0089725A" w:rsidRPr="00622765" w:rsidRDefault="0089725A" w:rsidP="00F75AC1">
            <w:pPr>
              <w:pBdr>
                <w:top w:val="nil"/>
                <w:left w:val="nil"/>
                <w:bottom w:val="nil"/>
                <w:right w:val="nil"/>
                <w:between w:val="nil"/>
              </w:pBdr>
              <w:ind w:hanging="2"/>
              <w:rPr>
                <w:sz w:val="24"/>
                <w:szCs w:val="24"/>
              </w:rPr>
            </w:pPr>
            <w:r w:rsidRPr="00622765">
              <w:rPr>
                <w:sz w:val="24"/>
                <w:szCs w:val="24"/>
              </w:rPr>
              <w:t>Найменування структурного підрозділу</w:t>
            </w:r>
          </w:p>
        </w:tc>
        <w:tc>
          <w:tcPr>
            <w:tcW w:w="5641" w:type="dxa"/>
            <w:gridSpan w:val="2"/>
          </w:tcPr>
          <w:p w:rsidR="0089725A" w:rsidRPr="00622765" w:rsidRDefault="0089725A" w:rsidP="00F75AC1">
            <w:pPr>
              <w:pBdr>
                <w:top w:val="nil"/>
                <w:left w:val="nil"/>
                <w:bottom w:val="nil"/>
                <w:right w:val="nil"/>
                <w:between w:val="nil"/>
              </w:pBdr>
              <w:tabs>
                <w:tab w:val="left" w:pos="993"/>
              </w:tabs>
              <w:ind w:hanging="2"/>
              <w:jc w:val="both"/>
              <w:rPr>
                <w:sz w:val="24"/>
                <w:szCs w:val="24"/>
              </w:rPr>
            </w:pPr>
            <w:r>
              <w:rPr>
                <w:sz w:val="24"/>
                <w:szCs w:val="24"/>
              </w:rPr>
              <w:t>В</w:t>
            </w:r>
            <w:r w:rsidRPr="00622765">
              <w:rPr>
                <w:sz w:val="24"/>
                <w:szCs w:val="24"/>
              </w:rPr>
              <w:t>ідділ з питань майнових відносин управління об’єктами спільної власності територіальних громад області виконавчого апарату обласної ради (далі – Відділ</w:t>
            </w:r>
            <w:r>
              <w:rPr>
                <w:sz w:val="24"/>
                <w:szCs w:val="24"/>
              </w:rPr>
              <w:t>, Управління</w:t>
            </w:r>
            <w:r w:rsidRPr="00622765">
              <w:rPr>
                <w:sz w:val="24"/>
                <w:szCs w:val="24"/>
              </w:rPr>
              <w:t>)</w:t>
            </w:r>
          </w:p>
        </w:tc>
      </w:tr>
      <w:tr w:rsidR="0089725A" w:rsidRPr="00622765" w:rsidTr="00F75AC1">
        <w:trPr>
          <w:trHeight w:val="462"/>
        </w:trPr>
        <w:tc>
          <w:tcPr>
            <w:tcW w:w="3964" w:type="dxa"/>
          </w:tcPr>
          <w:p w:rsidR="0089725A" w:rsidRPr="00622765" w:rsidRDefault="0089725A" w:rsidP="00F75AC1">
            <w:pPr>
              <w:ind w:hanging="2"/>
              <w:rPr>
                <w:sz w:val="24"/>
                <w:szCs w:val="24"/>
              </w:rPr>
            </w:pPr>
            <w:r w:rsidRPr="00622765">
              <w:rPr>
                <w:sz w:val="24"/>
                <w:szCs w:val="24"/>
              </w:rPr>
              <w:t xml:space="preserve">Посада безпосереднього керівника </w:t>
            </w:r>
          </w:p>
        </w:tc>
        <w:tc>
          <w:tcPr>
            <w:tcW w:w="5641" w:type="dxa"/>
            <w:gridSpan w:val="2"/>
          </w:tcPr>
          <w:p w:rsidR="0089725A" w:rsidRPr="00622765" w:rsidRDefault="0089725A" w:rsidP="00F75AC1">
            <w:pPr>
              <w:tabs>
                <w:tab w:val="left" w:pos="993"/>
              </w:tabs>
              <w:ind w:hanging="2"/>
              <w:jc w:val="both"/>
              <w:rPr>
                <w:sz w:val="24"/>
                <w:szCs w:val="24"/>
              </w:rPr>
            </w:pPr>
            <w:r>
              <w:rPr>
                <w:sz w:val="24"/>
                <w:szCs w:val="24"/>
              </w:rPr>
              <w:t>Н</w:t>
            </w:r>
            <w:r w:rsidRPr="00622765">
              <w:rPr>
                <w:sz w:val="24"/>
                <w:szCs w:val="24"/>
              </w:rPr>
              <w:t>ачальник відділу з питань майнових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89725A" w:rsidRPr="00622765" w:rsidTr="00F75AC1">
        <w:trPr>
          <w:trHeight w:val="427"/>
        </w:trPr>
        <w:tc>
          <w:tcPr>
            <w:tcW w:w="3964" w:type="dxa"/>
          </w:tcPr>
          <w:p w:rsidR="0089725A" w:rsidRPr="00622765" w:rsidRDefault="0089725A" w:rsidP="00F75AC1">
            <w:pPr>
              <w:ind w:hanging="2"/>
              <w:rPr>
                <w:sz w:val="24"/>
                <w:szCs w:val="24"/>
              </w:rPr>
            </w:pPr>
            <w:r w:rsidRPr="00622765">
              <w:rPr>
                <w:sz w:val="24"/>
                <w:szCs w:val="24"/>
              </w:rPr>
              <w:t>Посада керівника структурного підрозділу</w:t>
            </w:r>
          </w:p>
        </w:tc>
        <w:tc>
          <w:tcPr>
            <w:tcW w:w="5641" w:type="dxa"/>
            <w:gridSpan w:val="2"/>
          </w:tcPr>
          <w:p w:rsidR="0089725A" w:rsidRPr="00622765" w:rsidRDefault="0089725A" w:rsidP="00F75AC1">
            <w:pPr>
              <w:pBdr>
                <w:top w:val="nil"/>
                <w:left w:val="nil"/>
                <w:bottom w:val="nil"/>
                <w:right w:val="nil"/>
                <w:between w:val="nil"/>
              </w:pBdr>
              <w:tabs>
                <w:tab w:val="left" w:pos="993"/>
              </w:tabs>
              <w:ind w:hanging="2"/>
              <w:jc w:val="both"/>
              <w:rPr>
                <w:sz w:val="24"/>
                <w:szCs w:val="24"/>
              </w:rPr>
            </w:pPr>
            <w:r w:rsidRPr="00622765">
              <w:rPr>
                <w:sz w:val="24"/>
                <w:szCs w:val="24"/>
              </w:rPr>
              <w:t>Начальник управління об’єктами спільної власності територіальних громад області виконавчого апарату обласної ради</w:t>
            </w:r>
          </w:p>
        </w:tc>
      </w:tr>
      <w:tr w:rsidR="0089725A" w:rsidRPr="00622765" w:rsidTr="00F75AC1">
        <w:trPr>
          <w:trHeight w:val="405"/>
        </w:trPr>
        <w:tc>
          <w:tcPr>
            <w:tcW w:w="3964" w:type="dxa"/>
          </w:tcPr>
          <w:p w:rsidR="0089725A" w:rsidRPr="00622765" w:rsidRDefault="0089725A" w:rsidP="00F75AC1">
            <w:pPr>
              <w:tabs>
                <w:tab w:val="left" w:pos="993"/>
              </w:tabs>
              <w:ind w:hanging="2"/>
              <w:jc w:val="both"/>
              <w:rPr>
                <w:sz w:val="24"/>
                <w:szCs w:val="24"/>
              </w:rPr>
            </w:pPr>
            <w:r w:rsidRPr="00622765">
              <w:rPr>
                <w:sz w:val="24"/>
                <w:szCs w:val="24"/>
              </w:rPr>
              <w:t>Керівник виконавчого органу</w:t>
            </w:r>
          </w:p>
        </w:tc>
        <w:tc>
          <w:tcPr>
            <w:tcW w:w="5641" w:type="dxa"/>
            <w:gridSpan w:val="2"/>
          </w:tcPr>
          <w:p w:rsidR="0089725A" w:rsidRPr="00622765" w:rsidRDefault="0089725A" w:rsidP="00F75AC1">
            <w:pPr>
              <w:pBdr>
                <w:top w:val="nil"/>
                <w:left w:val="nil"/>
                <w:bottom w:val="nil"/>
                <w:right w:val="nil"/>
                <w:between w:val="nil"/>
              </w:pBdr>
              <w:ind w:hanging="2"/>
              <w:rPr>
                <w:sz w:val="24"/>
                <w:szCs w:val="24"/>
              </w:rPr>
            </w:pPr>
            <w:r w:rsidRPr="00622765">
              <w:rPr>
                <w:sz w:val="24"/>
                <w:szCs w:val="24"/>
              </w:rPr>
              <w:t>Голова Черкаської обласної ради</w:t>
            </w:r>
          </w:p>
        </w:tc>
      </w:tr>
    </w:tbl>
    <w:p w:rsidR="0089725A" w:rsidRPr="00622765" w:rsidRDefault="0089725A" w:rsidP="0089725A">
      <w:pPr>
        <w:pBdr>
          <w:top w:val="nil"/>
          <w:left w:val="nil"/>
          <w:bottom w:val="nil"/>
          <w:right w:val="nil"/>
          <w:between w:val="nil"/>
        </w:pBdr>
        <w:spacing w:before="240" w:after="240"/>
        <w:ind w:hanging="2"/>
        <w:rPr>
          <w:sz w:val="24"/>
          <w:szCs w:val="24"/>
        </w:rPr>
      </w:pPr>
      <w:r w:rsidRPr="00622765">
        <w:rPr>
          <w:b/>
          <w:sz w:val="24"/>
          <w:szCs w:val="24"/>
        </w:rPr>
        <w:t>2. Мета посади</w:t>
      </w:r>
    </w:p>
    <w:tbl>
      <w:tblPr>
        <w:tblW w:w="9586"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86"/>
      </w:tblGrid>
      <w:tr w:rsidR="0089725A" w:rsidRPr="00622765" w:rsidTr="00F75AC1">
        <w:tc>
          <w:tcPr>
            <w:tcW w:w="9586" w:type="dxa"/>
          </w:tcPr>
          <w:p w:rsidR="0089725A" w:rsidRPr="00622765" w:rsidRDefault="0089725A" w:rsidP="00F75AC1">
            <w:pPr>
              <w:jc w:val="both"/>
              <w:rPr>
                <w:spacing w:val="2"/>
                <w:sz w:val="24"/>
                <w:szCs w:val="24"/>
              </w:rPr>
            </w:pPr>
            <w:r>
              <w:rPr>
                <w:sz w:val="24"/>
                <w:szCs w:val="24"/>
              </w:rPr>
              <w:t>З</w:t>
            </w:r>
            <w:r w:rsidRPr="00622765">
              <w:rPr>
                <w:sz w:val="24"/>
                <w:szCs w:val="24"/>
              </w:rPr>
              <w:t xml:space="preserve">абезпечує </w:t>
            </w:r>
            <w:r w:rsidRPr="00622765">
              <w:rPr>
                <w:spacing w:val="2"/>
                <w:sz w:val="24"/>
                <w:szCs w:val="24"/>
              </w:rPr>
              <w:t xml:space="preserve">виконання завдань Відділу, пов’язаних з реалізацією повноважень обласної ради </w:t>
            </w:r>
            <w:r w:rsidRPr="0047045E">
              <w:rPr>
                <w:spacing w:val="2"/>
                <w:sz w:val="24"/>
                <w:szCs w:val="24"/>
              </w:rPr>
              <w:t xml:space="preserve">щодо </w:t>
            </w:r>
            <w:r w:rsidRPr="00F8758E">
              <w:rPr>
                <w:spacing w:val="2"/>
                <w:sz w:val="24"/>
                <w:szCs w:val="24"/>
              </w:rPr>
              <w:t>володіння, користування і розпоряджання майном спільної власності територіальних громад сіл, селищ, міст Черкаської області (далі – Майно)</w:t>
            </w:r>
            <w:r>
              <w:rPr>
                <w:spacing w:val="2"/>
                <w:sz w:val="24"/>
                <w:szCs w:val="24"/>
              </w:rPr>
              <w:t>,</w:t>
            </w:r>
            <w:r w:rsidRPr="0047045E">
              <w:rPr>
                <w:spacing w:val="2"/>
                <w:sz w:val="24"/>
                <w:szCs w:val="24"/>
              </w:rPr>
              <w:t xml:space="preserve"> в частині </w:t>
            </w:r>
            <w:r>
              <w:rPr>
                <w:spacing w:val="2"/>
                <w:sz w:val="24"/>
                <w:szCs w:val="24"/>
              </w:rPr>
              <w:t xml:space="preserve">здійснення його обліку та </w:t>
            </w:r>
            <w:r w:rsidRPr="00622765">
              <w:rPr>
                <w:spacing w:val="2"/>
                <w:sz w:val="24"/>
                <w:szCs w:val="24"/>
              </w:rPr>
              <w:t>інвентаризації</w:t>
            </w:r>
            <w:r>
              <w:rPr>
                <w:spacing w:val="2"/>
                <w:sz w:val="24"/>
                <w:szCs w:val="24"/>
              </w:rPr>
              <w:t>.</w:t>
            </w:r>
          </w:p>
        </w:tc>
      </w:tr>
    </w:tbl>
    <w:p w:rsidR="0089725A" w:rsidRPr="00622765" w:rsidRDefault="0089725A" w:rsidP="0089725A">
      <w:pPr>
        <w:pBdr>
          <w:top w:val="nil"/>
          <w:left w:val="nil"/>
          <w:bottom w:val="nil"/>
          <w:right w:val="nil"/>
          <w:between w:val="nil"/>
        </w:pBdr>
        <w:spacing w:before="240" w:after="240"/>
        <w:ind w:hanging="2"/>
        <w:rPr>
          <w:sz w:val="24"/>
          <w:szCs w:val="24"/>
        </w:rPr>
      </w:pPr>
      <w:r w:rsidRPr="00622765">
        <w:rPr>
          <w:b/>
          <w:sz w:val="24"/>
          <w:szCs w:val="24"/>
        </w:rPr>
        <w:t>3. Основні посадові обов'язки</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
        <w:gridCol w:w="9109"/>
      </w:tblGrid>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sidRPr="00622765">
              <w:rPr>
                <w:sz w:val="24"/>
                <w:szCs w:val="24"/>
              </w:rPr>
              <w:t>1</w:t>
            </w:r>
          </w:p>
        </w:tc>
        <w:tc>
          <w:tcPr>
            <w:tcW w:w="9109" w:type="dxa"/>
          </w:tcPr>
          <w:p w:rsidR="0089725A" w:rsidRPr="00622765" w:rsidRDefault="0089725A" w:rsidP="00F75AC1">
            <w:pPr>
              <w:jc w:val="both"/>
              <w:rPr>
                <w:sz w:val="24"/>
                <w:szCs w:val="24"/>
              </w:rPr>
            </w:pPr>
            <w:r>
              <w:rPr>
                <w:rFonts w:eastAsia="Calibri"/>
                <w:sz w:val="24"/>
                <w:szCs w:val="24"/>
              </w:rPr>
              <w:t xml:space="preserve">Організація </w:t>
            </w:r>
            <w:r w:rsidRPr="00622765">
              <w:rPr>
                <w:rFonts w:eastAsia="Calibri"/>
                <w:sz w:val="24"/>
                <w:szCs w:val="24"/>
              </w:rPr>
              <w:t>проведення інвентаризації Майна.</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sidRPr="00622765">
              <w:rPr>
                <w:sz w:val="24"/>
                <w:szCs w:val="24"/>
              </w:rPr>
              <w:t>2</w:t>
            </w:r>
          </w:p>
        </w:tc>
        <w:tc>
          <w:tcPr>
            <w:tcW w:w="9109" w:type="dxa"/>
          </w:tcPr>
          <w:p w:rsidR="0089725A" w:rsidRPr="00622765" w:rsidRDefault="0089725A" w:rsidP="00F75AC1">
            <w:pPr>
              <w:jc w:val="both"/>
              <w:rPr>
                <w:sz w:val="24"/>
                <w:szCs w:val="24"/>
              </w:rPr>
            </w:pPr>
            <w:r w:rsidRPr="00622765">
              <w:rPr>
                <w:sz w:val="24"/>
                <w:szCs w:val="24"/>
              </w:rPr>
              <w:t>Здійснення обліку Майна, ведення відповідного реєстру даних.</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sidRPr="00622765">
              <w:rPr>
                <w:sz w:val="24"/>
                <w:szCs w:val="24"/>
              </w:rPr>
              <w:t>3</w:t>
            </w:r>
          </w:p>
        </w:tc>
        <w:tc>
          <w:tcPr>
            <w:tcW w:w="9109" w:type="dxa"/>
          </w:tcPr>
          <w:p w:rsidR="0089725A" w:rsidRPr="00622765" w:rsidRDefault="0089725A" w:rsidP="00F75AC1">
            <w:pPr>
              <w:jc w:val="both"/>
              <w:rPr>
                <w:sz w:val="24"/>
                <w:szCs w:val="24"/>
              </w:rPr>
            </w:pPr>
            <w:r>
              <w:rPr>
                <w:sz w:val="24"/>
                <w:szCs w:val="24"/>
              </w:rPr>
              <w:t>Опрацювання</w:t>
            </w:r>
            <w:r w:rsidRPr="00622765">
              <w:rPr>
                <w:sz w:val="24"/>
                <w:szCs w:val="24"/>
              </w:rPr>
              <w:t xml:space="preserve"> документів</w:t>
            </w:r>
            <w:r w:rsidRPr="00622765">
              <w:rPr>
                <w:rFonts w:eastAsia="Arial Unicode MS"/>
                <w:sz w:val="24"/>
                <w:szCs w:val="24"/>
              </w:rPr>
              <w:t xml:space="preserve"> щодо надання</w:t>
            </w:r>
            <w:r>
              <w:rPr>
                <w:rFonts w:eastAsia="Arial Unicode MS"/>
                <w:sz w:val="24"/>
                <w:szCs w:val="24"/>
              </w:rPr>
              <w:t xml:space="preserve"> суб’єктам</w:t>
            </w:r>
            <w:r w:rsidRPr="00622765">
              <w:rPr>
                <w:rFonts w:eastAsia="Arial Unicode MS"/>
                <w:sz w:val="24"/>
                <w:szCs w:val="24"/>
              </w:rPr>
              <w:t xml:space="preserve"> </w:t>
            </w:r>
            <w:r w:rsidRPr="00440CD3">
              <w:rPr>
                <w:rFonts w:eastAsia="Arial Unicode MS"/>
                <w:sz w:val="24"/>
                <w:szCs w:val="24"/>
              </w:rPr>
              <w:t xml:space="preserve">спільної власності територіальних громад сіл, селищ, міст Черкаської області </w:t>
            </w:r>
            <w:r>
              <w:rPr>
                <w:rFonts w:eastAsia="Arial Unicode MS"/>
                <w:sz w:val="24"/>
                <w:szCs w:val="24"/>
              </w:rPr>
              <w:t xml:space="preserve">(далі - Суб’єкти) </w:t>
            </w:r>
            <w:r w:rsidRPr="00622765">
              <w:rPr>
                <w:rFonts w:eastAsia="Arial Unicode MS"/>
                <w:sz w:val="24"/>
                <w:szCs w:val="24"/>
              </w:rPr>
              <w:t>згоди на здійснення реконструкції, реставрації, капітального ремонту чи нового будівництва.</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sidRPr="00622765">
              <w:rPr>
                <w:sz w:val="24"/>
                <w:szCs w:val="24"/>
              </w:rPr>
              <w:t>4</w:t>
            </w:r>
          </w:p>
        </w:tc>
        <w:tc>
          <w:tcPr>
            <w:tcW w:w="9109" w:type="dxa"/>
          </w:tcPr>
          <w:p w:rsidR="0089725A" w:rsidRPr="00622765" w:rsidRDefault="0089725A" w:rsidP="00F75AC1">
            <w:pPr>
              <w:jc w:val="both"/>
              <w:rPr>
                <w:sz w:val="24"/>
                <w:szCs w:val="24"/>
              </w:rPr>
            </w:pPr>
            <w:r w:rsidRPr="00622765">
              <w:rPr>
                <w:sz w:val="24"/>
                <w:szCs w:val="24"/>
              </w:rPr>
              <w:t xml:space="preserve">Контроль за ефективністю використання і збереження закріпленого </w:t>
            </w:r>
            <w:r w:rsidRPr="00622765">
              <w:rPr>
                <w:sz w:val="24"/>
                <w:szCs w:val="24"/>
              </w:rPr>
              <w:br/>
              <w:t xml:space="preserve">за </w:t>
            </w:r>
            <w:r>
              <w:rPr>
                <w:sz w:val="24"/>
                <w:szCs w:val="24"/>
              </w:rPr>
              <w:t>Суб’єктами</w:t>
            </w:r>
            <w:r w:rsidRPr="00622765">
              <w:rPr>
                <w:sz w:val="24"/>
                <w:szCs w:val="24"/>
              </w:rPr>
              <w:t xml:space="preserve"> Майна</w:t>
            </w:r>
            <w:r>
              <w:rPr>
                <w:sz w:val="24"/>
                <w:szCs w:val="24"/>
              </w:rPr>
              <w:t>,</w:t>
            </w:r>
            <w:r w:rsidRPr="00622765">
              <w:rPr>
                <w:sz w:val="24"/>
                <w:szCs w:val="24"/>
              </w:rPr>
              <w:t xml:space="preserve"> внесення пропозицій щодо поліпшенн</w:t>
            </w:r>
            <w:r>
              <w:rPr>
                <w:sz w:val="24"/>
                <w:szCs w:val="24"/>
              </w:rPr>
              <w:t xml:space="preserve">я його використання. </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sidRPr="00622765">
              <w:rPr>
                <w:sz w:val="24"/>
                <w:szCs w:val="24"/>
              </w:rPr>
              <w:lastRenderedPageBreak/>
              <w:t>5</w:t>
            </w:r>
          </w:p>
        </w:tc>
        <w:tc>
          <w:tcPr>
            <w:tcW w:w="9109" w:type="dxa"/>
          </w:tcPr>
          <w:p w:rsidR="0089725A" w:rsidRPr="004B58C7" w:rsidRDefault="0089725A" w:rsidP="00F75AC1">
            <w:pPr>
              <w:tabs>
                <w:tab w:val="left" w:pos="355"/>
              </w:tabs>
              <w:jc w:val="both"/>
              <w:rPr>
                <w:sz w:val="24"/>
                <w:szCs w:val="24"/>
              </w:rPr>
            </w:pPr>
            <w:r w:rsidRPr="004B58C7">
              <w:rPr>
                <w:sz w:val="24"/>
                <w:szCs w:val="24"/>
              </w:rPr>
              <w:t>Розроблення</w:t>
            </w:r>
            <w:r>
              <w:rPr>
                <w:sz w:val="24"/>
                <w:szCs w:val="24"/>
              </w:rPr>
              <w:t>/</w:t>
            </w:r>
            <w:r w:rsidRPr="004B58C7">
              <w:rPr>
                <w:sz w:val="24"/>
                <w:szCs w:val="24"/>
              </w:rPr>
              <w:t>участь у підготовці проектів нормативно-регуляторних актів</w:t>
            </w:r>
            <w:r>
              <w:rPr>
                <w:sz w:val="24"/>
                <w:szCs w:val="24"/>
              </w:rPr>
              <w:t>,</w:t>
            </w:r>
            <w:r w:rsidRPr="004B58C7">
              <w:rPr>
                <w:sz w:val="24"/>
                <w:szCs w:val="24"/>
              </w:rPr>
              <w:t xml:space="preserve"> рішень Черкаської обласної ради, розпоряджень голови обласної ради з питань</w:t>
            </w:r>
            <w:r>
              <w:rPr>
                <w:sz w:val="24"/>
                <w:szCs w:val="24"/>
              </w:rPr>
              <w:t>,</w:t>
            </w:r>
            <w:r w:rsidRPr="004B58C7">
              <w:rPr>
                <w:sz w:val="24"/>
                <w:szCs w:val="24"/>
              </w:rPr>
              <w:t xml:space="preserve"> що від</w:t>
            </w:r>
            <w:r>
              <w:rPr>
                <w:sz w:val="24"/>
                <w:szCs w:val="24"/>
              </w:rPr>
              <w:t>носяться до компетенції Відділу/</w:t>
            </w:r>
            <w:r w:rsidRPr="004B58C7">
              <w:rPr>
                <w:sz w:val="24"/>
                <w:szCs w:val="24"/>
              </w:rPr>
              <w:t xml:space="preserve"> Управління</w:t>
            </w:r>
            <w:r>
              <w:rPr>
                <w:sz w:val="24"/>
                <w:szCs w:val="24"/>
              </w:rPr>
              <w:t>.</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Pr>
                <w:sz w:val="24"/>
                <w:szCs w:val="24"/>
              </w:rPr>
              <w:t>6</w:t>
            </w:r>
          </w:p>
        </w:tc>
        <w:tc>
          <w:tcPr>
            <w:tcW w:w="9109" w:type="dxa"/>
          </w:tcPr>
          <w:p w:rsidR="0089725A" w:rsidRPr="004B58C7" w:rsidRDefault="0089725A" w:rsidP="00F75AC1">
            <w:pPr>
              <w:ind w:hanging="2"/>
              <w:jc w:val="both"/>
              <w:rPr>
                <w:color w:val="FF0000"/>
                <w:sz w:val="24"/>
                <w:szCs w:val="24"/>
              </w:rPr>
            </w:pPr>
            <w:r w:rsidRPr="004B58C7">
              <w:rPr>
                <w:sz w:val="24"/>
                <w:szCs w:val="24"/>
              </w:rPr>
              <w:t>Забезпечення своєчасного опрацювання службових документів,</w:t>
            </w:r>
            <w:r>
              <w:rPr>
                <w:sz w:val="24"/>
                <w:szCs w:val="24"/>
              </w:rPr>
              <w:t xml:space="preserve"> </w:t>
            </w:r>
            <w:r w:rsidRPr="004B58C7">
              <w:rPr>
                <w:sz w:val="24"/>
                <w:szCs w:val="24"/>
              </w:rPr>
              <w:t>запитів на інформацію</w:t>
            </w:r>
            <w:r>
              <w:rPr>
                <w:sz w:val="24"/>
                <w:szCs w:val="24"/>
              </w:rPr>
              <w:t>,</w:t>
            </w:r>
            <w:r w:rsidRPr="00A40238">
              <w:t xml:space="preserve"> </w:t>
            </w:r>
            <w:r w:rsidRPr="00A40238">
              <w:rPr>
                <w:sz w:val="24"/>
                <w:szCs w:val="24"/>
              </w:rPr>
              <w:t>підготовк</w:t>
            </w:r>
            <w:r>
              <w:rPr>
                <w:sz w:val="24"/>
                <w:szCs w:val="24"/>
              </w:rPr>
              <w:t>и</w:t>
            </w:r>
            <w:r w:rsidRPr="00A40238">
              <w:rPr>
                <w:sz w:val="24"/>
                <w:szCs w:val="24"/>
              </w:rPr>
              <w:t xml:space="preserve"> довідкових, інформаційних та інших матеріалів, </w:t>
            </w:r>
            <w:r>
              <w:rPr>
                <w:sz w:val="24"/>
                <w:szCs w:val="24"/>
              </w:rPr>
              <w:t xml:space="preserve">з питань, </w:t>
            </w:r>
            <w:r w:rsidRPr="00A40238">
              <w:rPr>
                <w:sz w:val="24"/>
                <w:szCs w:val="24"/>
              </w:rPr>
              <w:t>що належать до повноважень Відділу /Управління.</w:t>
            </w:r>
            <w:r w:rsidRPr="004B58C7">
              <w:rPr>
                <w:sz w:val="24"/>
                <w:szCs w:val="24"/>
              </w:rPr>
              <w:t xml:space="preserve"> </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Pr>
                <w:sz w:val="24"/>
                <w:szCs w:val="24"/>
              </w:rPr>
              <w:t>7</w:t>
            </w:r>
          </w:p>
        </w:tc>
        <w:tc>
          <w:tcPr>
            <w:tcW w:w="9109" w:type="dxa"/>
          </w:tcPr>
          <w:p w:rsidR="0089725A" w:rsidRPr="004B58C7" w:rsidRDefault="0089725A" w:rsidP="00F75AC1">
            <w:pPr>
              <w:ind w:hanging="2"/>
              <w:jc w:val="both"/>
              <w:rPr>
                <w:sz w:val="24"/>
                <w:szCs w:val="24"/>
              </w:rPr>
            </w:pPr>
            <w:r w:rsidRPr="004B58C7">
              <w:rPr>
                <w:sz w:val="24"/>
                <w:szCs w:val="24"/>
              </w:rPr>
              <w:t xml:space="preserve">Оприлюднення та подальше оновлення наборів даних на Єдиному державному веб-порталі відкритих даних </w:t>
            </w:r>
            <w:r w:rsidRPr="004B58C7">
              <w:rPr>
                <w:sz w:val="24"/>
                <w:szCs w:val="24"/>
                <w:lang w:val="en-US"/>
              </w:rPr>
              <w:t>DATA</w:t>
            </w:r>
            <w:r w:rsidRPr="004B58C7">
              <w:rPr>
                <w:sz w:val="24"/>
                <w:szCs w:val="24"/>
              </w:rPr>
              <w:t>.</w:t>
            </w:r>
            <w:r w:rsidRPr="004B58C7">
              <w:rPr>
                <w:sz w:val="24"/>
                <w:szCs w:val="24"/>
                <w:lang w:val="en-US"/>
              </w:rPr>
              <w:t>GOV</w:t>
            </w:r>
            <w:r w:rsidRPr="004B58C7">
              <w:rPr>
                <w:sz w:val="24"/>
                <w:szCs w:val="24"/>
              </w:rPr>
              <w:t>.</w:t>
            </w:r>
            <w:r w:rsidRPr="004B58C7">
              <w:rPr>
                <w:sz w:val="24"/>
                <w:szCs w:val="24"/>
                <w:lang w:val="en-US"/>
              </w:rPr>
              <w:t>UA</w:t>
            </w:r>
            <w:r>
              <w:rPr>
                <w:sz w:val="24"/>
                <w:szCs w:val="24"/>
              </w:rPr>
              <w:t xml:space="preserve"> </w:t>
            </w:r>
            <w:r w:rsidRPr="004B58C7">
              <w:rPr>
                <w:sz w:val="24"/>
                <w:szCs w:val="24"/>
              </w:rPr>
              <w:t>з питань,</w:t>
            </w:r>
            <w:r>
              <w:rPr>
                <w:sz w:val="24"/>
                <w:szCs w:val="24"/>
              </w:rPr>
              <w:t xml:space="preserve"> </w:t>
            </w:r>
            <w:r w:rsidRPr="004B58C7">
              <w:rPr>
                <w:sz w:val="24"/>
                <w:szCs w:val="24"/>
              </w:rPr>
              <w:t>що віднос</w:t>
            </w:r>
            <w:r>
              <w:rPr>
                <w:sz w:val="24"/>
                <w:szCs w:val="24"/>
              </w:rPr>
              <w:t>я</w:t>
            </w:r>
            <w:r w:rsidRPr="004B58C7">
              <w:rPr>
                <w:sz w:val="24"/>
                <w:szCs w:val="24"/>
              </w:rPr>
              <w:t>ться до його компетентності.</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Pr>
                <w:sz w:val="24"/>
                <w:szCs w:val="24"/>
              </w:rPr>
              <w:t>8</w:t>
            </w:r>
          </w:p>
        </w:tc>
        <w:tc>
          <w:tcPr>
            <w:tcW w:w="9109" w:type="dxa"/>
          </w:tcPr>
          <w:p w:rsidR="0089725A" w:rsidRPr="004B58C7" w:rsidRDefault="0089725A" w:rsidP="00F75AC1">
            <w:pPr>
              <w:ind w:hanging="2"/>
              <w:jc w:val="both"/>
              <w:rPr>
                <w:sz w:val="24"/>
                <w:szCs w:val="24"/>
              </w:rPr>
            </w:pPr>
            <w:r w:rsidRPr="00AF3E44">
              <w:rPr>
                <w:sz w:val="24"/>
                <w:szCs w:val="24"/>
              </w:rPr>
              <w:t>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w:t>
            </w:r>
            <w:r>
              <w:rPr>
                <w:sz w:val="24"/>
                <w:szCs w:val="24"/>
              </w:rPr>
              <w:t>,</w:t>
            </w:r>
            <w:r w:rsidRPr="00AF3E44">
              <w:rPr>
                <w:sz w:val="24"/>
                <w:szCs w:val="24"/>
              </w:rPr>
              <w:t xml:space="preserve"> </w:t>
            </w:r>
            <w:r w:rsidRPr="009205BE">
              <w:rPr>
                <w:sz w:val="24"/>
                <w:szCs w:val="24"/>
              </w:rPr>
              <w:t>що відносяться до його компетентності</w:t>
            </w:r>
            <w:r w:rsidRPr="00AF3E44">
              <w:rPr>
                <w:sz w:val="24"/>
                <w:szCs w:val="24"/>
              </w:rPr>
              <w:t>.</w:t>
            </w:r>
          </w:p>
        </w:tc>
      </w:tr>
      <w:tr w:rsidR="0089725A" w:rsidRPr="00622765" w:rsidTr="00F75AC1">
        <w:tc>
          <w:tcPr>
            <w:tcW w:w="672" w:type="dxa"/>
          </w:tcPr>
          <w:p w:rsidR="0089725A" w:rsidRPr="00622765" w:rsidRDefault="0089725A" w:rsidP="00F75AC1">
            <w:pPr>
              <w:pBdr>
                <w:top w:val="nil"/>
                <w:left w:val="nil"/>
                <w:bottom w:val="nil"/>
                <w:right w:val="nil"/>
                <w:between w:val="nil"/>
              </w:pBdr>
              <w:ind w:hanging="2"/>
              <w:jc w:val="center"/>
              <w:rPr>
                <w:sz w:val="24"/>
                <w:szCs w:val="24"/>
              </w:rPr>
            </w:pPr>
            <w:r>
              <w:rPr>
                <w:sz w:val="24"/>
                <w:szCs w:val="24"/>
              </w:rPr>
              <w:t>9</w:t>
            </w:r>
          </w:p>
        </w:tc>
        <w:tc>
          <w:tcPr>
            <w:tcW w:w="9109" w:type="dxa"/>
          </w:tcPr>
          <w:p w:rsidR="0089725A" w:rsidRPr="004B58C7" w:rsidRDefault="0089725A" w:rsidP="00F75AC1">
            <w:pPr>
              <w:ind w:hanging="2"/>
              <w:jc w:val="both"/>
              <w:rPr>
                <w:color w:val="FF0000"/>
                <w:sz w:val="24"/>
                <w:szCs w:val="24"/>
              </w:rPr>
            </w:pPr>
            <w:r w:rsidRPr="004B58C7">
              <w:rPr>
                <w:sz w:val="24"/>
                <w:szCs w:val="24"/>
              </w:rPr>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w:t>
            </w:r>
            <w:r>
              <w:rPr>
                <w:sz w:val="24"/>
                <w:szCs w:val="24"/>
              </w:rPr>
              <w:t>ика В</w:t>
            </w:r>
            <w:r w:rsidRPr="004B58C7">
              <w:rPr>
                <w:sz w:val="24"/>
                <w:szCs w:val="24"/>
              </w:rPr>
              <w:t>ідділу</w:t>
            </w:r>
            <w:r>
              <w:rPr>
                <w:sz w:val="24"/>
                <w:szCs w:val="24"/>
              </w:rPr>
              <w:t>/Управління</w:t>
            </w:r>
            <w:r w:rsidRPr="004B58C7">
              <w:rPr>
                <w:sz w:val="24"/>
                <w:szCs w:val="24"/>
              </w:rPr>
              <w:t>.</w:t>
            </w:r>
          </w:p>
        </w:tc>
      </w:tr>
    </w:tbl>
    <w:p w:rsidR="0089725A" w:rsidRPr="00622765" w:rsidRDefault="0089725A" w:rsidP="0089725A">
      <w:pPr>
        <w:pBdr>
          <w:top w:val="nil"/>
          <w:left w:val="nil"/>
          <w:bottom w:val="nil"/>
          <w:right w:val="nil"/>
          <w:between w:val="nil"/>
        </w:pBdr>
        <w:spacing w:before="240" w:after="240"/>
        <w:jc w:val="both"/>
        <w:rPr>
          <w:b/>
          <w:sz w:val="24"/>
          <w:szCs w:val="24"/>
          <w:vertAlign w:val="superscript"/>
        </w:rPr>
      </w:pPr>
      <w:r w:rsidRPr="00622765">
        <w:rPr>
          <w:b/>
          <w:sz w:val="24"/>
          <w:szCs w:val="24"/>
        </w:rPr>
        <w:t xml:space="preserve">4. Права </w:t>
      </w:r>
    </w:p>
    <w:tbl>
      <w:tblPr>
        <w:tblW w:w="974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9185"/>
      </w:tblGrid>
      <w:tr w:rsidR="0089725A" w:rsidRPr="00201BD5" w:rsidTr="00F75AC1">
        <w:trPr>
          <w:trHeight w:val="588"/>
        </w:trPr>
        <w:tc>
          <w:tcPr>
            <w:tcW w:w="562" w:type="dxa"/>
          </w:tcPr>
          <w:p w:rsidR="0089725A" w:rsidRPr="00201BD5" w:rsidRDefault="0089725A" w:rsidP="00F75AC1">
            <w:pPr>
              <w:pBdr>
                <w:top w:val="nil"/>
                <w:left w:val="nil"/>
                <w:bottom w:val="nil"/>
                <w:right w:val="nil"/>
                <w:between w:val="nil"/>
              </w:pBdr>
              <w:ind w:hanging="2"/>
              <w:jc w:val="both"/>
              <w:rPr>
                <w:sz w:val="24"/>
                <w:szCs w:val="24"/>
              </w:rPr>
            </w:pPr>
            <w:r w:rsidRPr="00201BD5">
              <w:rPr>
                <w:sz w:val="24"/>
                <w:szCs w:val="24"/>
              </w:rPr>
              <w:t>1</w:t>
            </w:r>
          </w:p>
        </w:tc>
        <w:tc>
          <w:tcPr>
            <w:tcW w:w="9185" w:type="dxa"/>
          </w:tcPr>
          <w:p w:rsidR="0089725A" w:rsidRPr="00201BD5" w:rsidRDefault="0089725A" w:rsidP="00F75AC1">
            <w:pPr>
              <w:pBdr>
                <w:top w:val="nil"/>
                <w:left w:val="nil"/>
                <w:bottom w:val="nil"/>
                <w:right w:val="nil"/>
                <w:between w:val="nil"/>
              </w:pBdr>
              <w:ind w:hanging="2"/>
              <w:jc w:val="both"/>
              <w:rPr>
                <w:sz w:val="24"/>
                <w:szCs w:val="24"/>
              </w:rPr>
            </w:pPr>
            <w:r w:rsidRPr="00201BD5">
              <w:rPr>
                <w:sz w:val="24"/>
                <w:szCs w:val="24"/>
              </w:rPr>
              <w:t>За дорученням начальника Відділу представляти Відділ</w:t>
            </w:r>
            <w:r>
              <w:rPr>
                <w:sz w:val="24"/>
                <w:szCs w:val="24"/>
              </w:rPr>
              <w:t xml:space="preserve"> (Управління)</w:t>
            </w:r>
            <w:r w:rsidRPr="00201BD5">
              <w:rPr>
                <w:sz w:val="24"/>
                <w:szCs w:val="24"/>
              </w:rPr>
              <w:t xml:space="preserve">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89725A" w:rsidRPr="00201BD5" w:rsidTr="00F75AC1">
        <w:trPr>
          <w:trHeight w:val="474"/>
        </w:trPr>
        <w:tc>
          <w:tcPr>
            <w:tcW w:w="562" w:type="dxa"/>
          </w:tcPr>
          <w:p w:rsidR="0089725A" w:rsidRPr="00201BD5" w:rsidRDefault="0089725A" w:rsidP="00F75AC1">
            <w:pPr>
              <w:pBdr>
                <w:top w:val="nil"/>
                <w:left w:val="nil"/>
                <w:bottom w:val="nil"/>
                <w:right w:val="nil"/>
                <w:between w:val="nil"/>
              </w:pBdr>
              <w:ind w:hanging="2"/>
              <w:jc w:val="both"/>
              <w:rPr>
                <w:sz w:val="24"/>
                <w:szCs w:val="24"/>
              </w:rPr>
            </w:pPr>
            <w:r w:rsidRPr="00201BD5">
              <w:rPr>
                <w:sz w:val="24"/>
                <w:szCs w:val="24"/>
              </w:rPr>
              <w:t>2</w:t>
            </w:r>
          </w:p>
        </w:tc>
        <w:tc>
          <w:tcPr>
            <w:tcW w:w="9185" w:type="dxa"/>
          </w:tcPr>
          <w:p w:rsidR="0089725A" w:rsidRPr="00201BD5" w:rsidRDefault="0089725A" w:rsidP="00F75AC1">
            <w:pPr>
              <w:pBdr>
                <w:top w:val="nil"/>
                <w:left w:val="nil"/>
                <w:bottom w:val="nil"/>
                <w:right w:val="nil"/>
                <w:between w:val="nil"/>
              </w:pBdr>
              <w:suppressAutoHyphens/>
              <w:ind w:left="-1"/>
              <w:jc w:val="both"/>
              <w:textDirection w:val="btLr"/>
              <w:textAlignment w:val="top"/>
              <w:outlineLvl w:val="0"/>
              <w:rPr>
                <w:sz w:val="24"/>
                <w:szCs w:val="24"/>
              </w:rPr>
            </w:pPr>
            <w:r w:rsidRPr="00816786">
              <w:rPr>
                <w:sz w:val="24"/>
                <w:szCs w:val="24"/>
              </w:rPr>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w:t>
            </w:r>
            <w:r>
              <w:rPr>
                <w:sz w:val="24"/>
                <w:szCs w:val="24"/>
              </w:rPr>
              <w:t>,</w:t>
            </w:r>
            <w:r w:rsidRPr="00816786">
              <w:rPr>
                <w:sz w:val="24"/>
                <w:szCs w:val="24"/>
              </w:rPr>
              <w:t xml:space="preserve"> на яких розглядаються питання, що відносяться до його компетенції.</w:t>
            </w:r>
          </w:p>
        </w:tc>
      </w:tr>
      <w:tr w:rsidR="0089725A" w:rsidRPr="00201BD5" w:rsidTr="00F75AC1">
        <w:trPr>
          <w:trHeight w:val="474"/>
        </w:trPr>
        <w:tc>
          <w:tcPr>
            <w:tcW w:w="562" w:type="dxa"/>
          </w:tcPr>
          <w:p w:rsidR="0089725A" w:rsidRPr="00201BD5" w:rsidRDefault="0089725A" w:rsidP="00F75AC1">
            <w:pPr>
              <w:pBdr>
                <w:top w:val="nil"/>
                <w:left w:val="nil"/>
                <w:bottom w:val="nil"/>
                <w:right w:val="nil"/>
                <w:between w:val="nil"/>
              </w:pBdr>
              <w:ind w:hanging="2"/>
              <w:jc w:val="both"/>
              <w:rPr>
                <w:sz w:val="24"/>
                <w:szCs w:val="24"/>
              </w:rPr>
            </w:pPr>
            <w:r>
              <w:rPr>
                <w:sz w:val="24"/>
                <w:szCs w:val="24"/>
              </w:rPr>
              <w:t>3</w:t>
            </w:r>
          </w:p>
        </w:tc>
        <w:tc>
          <w:tcPr>
            <w:tcW w:w="9185" w:type="dxa"/>
          </w:tcPr>
          <w:p w:rsidR="0089725A" w:rsidRPr="00201BD5" w:rsidRDefault="0089725A" w:rsidP="00F75AC1">
            <w:pPr>
              <w:pBdr>
                <w:top w:val="nil"/>
                <w:left w:val="nil"/>
                <w:bottom w:val="nil"/>
                <w:right w:val="nil"/>
                <w:between w:val="nil"/>
              </w:pBdr>
              <w:ind w:hanging="2"/>
              <w:jc w:val="both"/>
              <w:rPr>
                <w:sz w:val="24"/>
                <w:szCs w:val="24"/>
              </w:rPr>
            </w:pPr>
            <w:r w:rsidRPr="00201BD5">
              <w:rPr>
                <w:sz w:val="24"/>
                <w:szCs w:val="24"/>
              </w:rPr>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89725A" w:rsidRPr="00201BD5" w:rsidTr="00F75AC1">
        <w:trPr>
          <w:trHeight w:val="630"/>
        </w:trPr>
        <w:tc>
          <w:tcPr>
            <w:tcW w:w="562" w:type="dxa"/>
          </w:tcPr>
          <w:p w:rsidR="0089725A" w:rsidRPr="00201BD5" w:rsidRDefault="0089725A" w:rsidP="00F75AC1">
            <w:pPr>
              <w:pBdr>
                <w:top w:val="nil"/>
                <w:left w:val="nil"/>
                <w:bottom w:val="nil"/>
                <w:right w:val="nil"/>
                <w:between w:val="nil"/>
              </w:pBdr>
              <w:ind w:hanging="2"/>
              <w:jc w:val="both"/>
              <w:rPr>
                <w:sz w:val="24"/>
                <w:szCs w:val="24"/>
              </w:rPr>
            </w:pPr>
            <w:r>
              <w:rPr>
                <w:sz w:val="24"/>
                <w:szCs w:val="24"/>
              </w:rPr>
              <w:t>4</w:t>
            </w:r>
          </w:p>
        </w:tc>
        <w:tc>
          <w:tcPr>
            <w:tcW w:w="9185" w:type="dxa"/>
          </w:tcPr>
          <w:p w:rsidR="0089725A" w:rsidRPr="00201BD5" w:rsidRDefault="0089725A" w:rsidP="00F75AC1">
            <w:pPr>
              <w:pBdr>
                <w:top w:val="nil"/>
                <w:left w:val="nil"/>
                <w:bottom w:val="nil"/>
                <w:right w:val="nil"/>
                <w:between w:val="nil"/>
              </w:pBdr>
              <w:ind w:hanging="2"/>
              <w:jc w:val="both"/>
              <w:rPr>
                <w:sz w:val="24"/>
                <w:szCs w:val="24"/>
              </w:rPr>
            </w:pPr>
            <w:r w:rsidRPr="00CC7C19">
              <w:rPr>
                <w:color w:val="333333"/>
                <w:sz w:val="24"/>
                <w:szCs w:val="24"/>
                <w:shd w:val="clear" w:color="auto" w:fill="FFFFFF"/>
              </w:rPr>
              <w:t xml:space="preserve">Брати участь у здійсненні контролю (перевірки) </w:t>
            </w:r>
            <w:r>
              <w:rPr>
                <w:color w:val="333333"/>
                <w:sz w:val="24"/>
                <w:szCs w:val="24"/>
                <w:shd w:val="clear" w:color="auto" w:fill="FFFFFF"/>
              </w:rPr>
              <w:t>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01BD5">
              <w:rPr>
                <w:sz w:val="24"/>
                <w:szCs w:val="24"/>
              </w:rPr>
              <w:t>, з виїздом на місце його знаходження, без попередження балансоутримувача.</w:t>
            </w:r>
          </w:p>
        </w:tc>
      </w:tr>
      <w:tr w:rsidR="0089725A" w:rsidRPr="00201BD5" w:rsidTr="00F75AC1">
        <w:trPr>
          <w:trHeight w:val="304"/>
        </w:trPr>
        <w:tc>
          <w:tcPr>
            <w:tcW w:w="562" w:type="dxa"/>
          </w:tcPr>
          <w:p w:rsidR="0089725A" w:rsidRPr="00201BD5" w:rsidRDefault="0089725A" w:rsidP="00F75AC1">
            <w:pPr>
              <w:pBdr>
                <w:top w:val="nil"/>
                <w:left w:val="nil"/>
                <w:bottom w:val="nil"/>
                <w:right w:val="nil"/>
                <w:between w:val="nil"/>
              </w:pBdr>
              <w:ind w:hanging="2"/>
              <w:jc w:val="both"/>
              <w:rPr>
                <w:sz w:val="24"/>
                <w:szCs w:val="24"/>
              </w:rPr>
            </w:pPr>
            <w:r>
              <w:rPr>
                <w:sz w:val="24"/>
                <w:szCs w:val="24"/>
              </w:rPr>
              <w:t>5</w:t>
            </w:r>
          </w:p>
        </w:tc>
        <w:tc>
          <w:tcPr>
            <w:tcW w:w="9185" w:type="dxa"/>
          </w:tcPr>
          <w:p w:rsidR="0089725A" w:rsidRPr="00201BD5" w:rsidRDefault="0089725A" w:rsidP="00F75AC1">
            <w:pPr>
              <w:pBdr>
                <w:top w:val="nil"/>
                <w:left w:val="nil"/>
                <w:bottom w:val="nil"/>
                <w:right w:val="nil"/>
                <w:between w:val="nil"/>
              </w:pBdr>
              <w:ind w:hanging="2"/>
              <w:jc w:val="both"/>
              <w:rPr>
                <w:sz w:val="24"/>
                <w:szCs w:val="24"/>
              </w:rPr>
            </w:pPr>
            <w:r w:rsidRPr="00422940">
              <w:rPr>
                <w:color w:val="333333"/>
                <w:sz w:val="24"/>
                <w:szCs w:val="24"/>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r>
              <w:rPr>
                <w:color w:val="333333"/>
                <w:sz w:val="24"/>
                <w:szCs w:val="24"/>
                <w:shd w:val="clear" w:color="auto" w:fill="FFFFFF"/>
              </w:rPr>
              <w:t>.</w:t>
            </w:r>
          </w:p>
        </w:tc>
      </w:tr>
      <w:tr w:rsidR="0089725A" w:rsidRPr="00201BD5" w:rsidTr="00F75AC1">
        <w:trPr>
          <w:trHeight w:val="304"/>
        </w:trPr>
        <w:tc>
          <w:tcPr>
            <w:tcW w:w="562" w:type="dxa"/>
          </w:tcPr>
          <w:p w:rsidR="0089725A" w:rsidRPr="00201BD5" w:rsidRDefault="0089725A" w:rsidP="00F75AC1">
            <w:pPr>
              <w:pBdr>
                <w:top w:val="nil"/>
                <w:left w:val="nil"/>
                <w:bottom w:val="nil"/>
                <w:right w:val="nil"/>
                <w:between w:val="nil"/>
              </w:pBdr>
              <w:ind w:hanging="2"/>
              <w:jc w:val="both"/>
              <w:rPr>
                <w:sz w:val="24"/>
                <w:szCs w:val="24"/>
              </w:rPr>
            </w:pPr>
            <w:r>
              <w:rPr>
                <w:sz w:val="24"/>
                <w:szCs w:val="24"/>
              </w:rPr>
              <w:t>6</w:t>
            </w:r>
          </w:p>
        </w:tc>
        <w:tc>
          <w:tcPr>
            <w:tcW w:w="9185" w:type="dxa"/>
          </w:tcPr>
          <w:p w:rsidR="0089725A" w:rsidRPr="00422940" w:rsidRDefault="0089725A" w:rsidP="00F75AC1">
            <w:pPr>
              <w:pBdr>
                <w:top w:val="nil"/>
                <w:left w:val="nil"/>
                <w:bottom w:val="nil"/>
                <w:right w:val="nil"/>
                <w:between w:val="nil"/>
              </w:pBdr>
              <w:ind w:hanging="2"/>
              <w:jc w:val="both"/>
              <w:rPr>
                <w:color w:val="333333"/>
                <w:sz w:val="24"/>
                <w:szCs w:val="24"/>
                <w:shd w:val="clear" w:color="auto" w:fill="FFFFFF"/>
              </w:rPr>
            </w:pPr>
            <w:r w:rsidRPr="00201BD5">
              <w:rPr>
                <w:sz w:val="24"/>
                <w:szCs w:val="24"/>
              </w:rPr>
              <w:t>Вносити пропозиції щодо вдосконалення роботи Відділу.</w:t>
            </w:r>
          </w:p>
        </w:tc>
      </w:tr>
    </w:tbl>
    <w:p w:rsidR="0089725A" w:rsidRPr="00622765" w:rsidRDefault="0089725A" w:rsidP="0089725A">
      <w:pPr>
        <w:pBdr>
          <w:top w:val="nil"/>
          <w:left w:val="nil"/>
          <w:bottom w:val="nil"/>
          <w:right w:val="nil"/>
          <w:between w:val="nil"/>
        </w:pBdr>
        <w:spacing w:before="280" w:after="280"/>
        <w:ind w:hanging="2"/>
        <w:rPr>
          <w:sz w:val="24"/>
          <w:szCs w:val="24"/>
        </w:rPr>
      </w:pPr>
      <w:r w:rsidRPr="00622765">
        <w:rPr>
          <w:b/>
          <w:sz w:val="24"/>
          <w:szCs w:val="24"/>
        </w:rPr>
        <w:t>5. Зовнішня службова комунікація</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81"/>
      </w:tblGrid>
      <w:tr w:rsidR="0089725A" w:rsidRPr="00622765" w:rsidTr="00F75AC1">
        <w:trPr>
          <w:trHeight w:val="954"/>
        </w:trPr>
        <w:tc>
          <w:tcPr>
            <w:tcW w:w="9781" w:type="dxa"/>
          </w:tcPr>
          <w:p w:rsidR="0089725A" w:rsidRDefault="0089725A" w:rsidP="00F75AC1">
            <w:pPr>
              <w:ind w:hanging="2"/>
              <w:jc w:val="both"/>
              <w:rPr>
                <w:sz w:val="24"/>
                <w:szCs w:val="24"/>
              </w:rPr>
            </w:pPr>
            <w:r w:rsidRPr="006C1FC9">
              <w:rPr>
                <w:sz w:val="24"/>
                <w:szCs w:val="24"/>
              </w:rPr>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p w:rsidR="0089725A" w:rsidRPr="00622765" w:rsidRDefault="0089725A" w:rsidP="00F75AC1">
            <w:pPr>
              <w:ind w:hanging="2"/>
              <w:jc w:val="both"/>
              <w:rPr>
                <w:sz w:val="24"/>
                <w:szCs w:val="24"/>
                <w:shd w:val="clear" w:color="auto" w:fill="FFFFFF"/>
              </w:rPr>
            </w:pPr>
          </w:p>
        </w:tc>
      </w:tr>
    </w:tbl>
    <w:p w:rsidR="0089725A" w:rsidRPr="00622765" w:rsidRDefault="0089725A" w:rsidP="0089725A">
      <w:pPr>
        <w:pBdr>
          <w:top w:val="nil"/>
          <w:left w:val="nil"/>
          <w:bottom w:val="nil"/>
          <w:right w:val="nil"/>
          <w:between w:val="nil"/>
        </w:pBdr>
        <w:spacing w:before="280" w:after="280"/>
        <w:ind w:hanging="2"/>
        <w:rPr>
          <w:sz w:val="24"/>
          <w:szCs w:val="24"/>
        </w:rPr>
      </w:pPr>
      <w:r w:rsidRPr="00622765">
        <w:rPr>
          <w:b/>
          <w:sz w:val="24"/>
          <w:szCs w:val="24"/>
        </w:rPr>
        <w:t>6. Умови служби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89725A" w:rsidRPr="00622765" w:rsidTr="00F75AC1">
        <w:trPr>
          <w:trHeight w:val="692"/>
        </w:trPr>
        <w:tc>
          <w:tcPr>
            <w:tcW w:w="9634" w:type="dxa"/>
          </w:tcPr>
          <w:p w:rsidR="0089725A" w:rsidRDefault="0089725A" w:rsidP="00F75AC1">
            <w:pPr>
              <w:jc w:val="both"/>
              <w:rPr>
                <w:sz w:val="24"/>
                <w:szCs w:val="24"/>
              </w:rPr>
            </w:pPr>
            <w:r>
              <w:rPr>
                <w:sz w:val="24"/>
                <w:szCs w:val="24"/>
              </w:rPr>
              <w:lastRenderedPageBreak/>
              <w:t>1</w:t>
            </w:r>
            <w:r w:rsidRPr="00622765">
              <w:rPr>
                <w:sz w:val="24"/>
                <w:szCs w:val="24"/>
              </w:rPr>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p w:rsidR="0089725A" w:rsidRPr="00622765" w:rsidRDefault="0089725A" w:rsidP="00F75AC1">
            <w:pPr>
              <w:jc w:val="both"/>
              <w:rPr>
                <w:sz w:val="24"/>
                <w:szCs w:val="24"/>
              </w:rPr>
            </w:pPr>
          </w:p>
        </w:tc>
      </w:tr>
      <w:tr w:rsidR="0089725A" w:rsidRPr="00622765" w:rsidTr="00F75AC1">
        <w:trPr>
          <w:trHeight w:val="692"/>
        </w:trPr>
        <w:tc>
          <w:tcPr>
            <w:tcW w:w="9634" w:type="dxa"/>
          </w:tcPr>
          <w:p w:rsidR="0089725A" w:rsidRPr="00622765" w:rsidRDefault="0089725A" w:rsidP="00F75AC1">
            <w:pPr>
              <w:jc w:val="both"/>
              <w:rPr>
                <w:sz w:val="24"/>
                <w:szCs w:val="24"/>
              </w:rPr>
            </w:pPr>
            <w:r>
              <w:rPr>
                <w:sz w:val="24"/>
                <w:szCs w:val="24"/>
              </w:rPr>
              <w:t>2</w:t>
            </w:r>
            <w:r w:rsidRPr="00622765">
              <w:rPr>
                <w:sz w:val="24"/>
                <w:szCs w:val="24"/>
              </w:rPr>
              <w:t>.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89725A" w:rsidRPr="00622765" w:rsidTr="00F75AC1">
        <w:trPr>
          <w:trHeight w:val="692"/>
        </w:trPr>
        <w:tc>
          <w:tcPr>
            <w:tcW w:w="9634" w:type="dxa"/>
          </w:tcPr>
          <w:p w:rsidR="0089725A" w:rsidRPr="00622765" w:rsidRDefault="0089725A" w:rsidP="00F75AC1">
            <w:pPr>
              <w:jc w:val="both"/>
              <w:rPr>
                <w:sz w:val="24"/>
                <w:szCs w:val="24"/>
              </w:rPr>
            </w:pPr>
            <w:r>
              <w:rPr>
                <w:sz w:val="24"/>
                <w:szCs w:val="24"/>
              </w:rPr>
              <w:t>3</w:t>
            </w:r>
            <w:r w:rsidRPr="00622765">
              <w:rPr>
                <w:sz w:val="24"/>
                <w:szCs w:val="24"/>
              </w:rPr>
              <w:t>. Можливі короткострокові відрядження, які мають періодичний характер, пов’язані з виконанням посадових обов’язків.</w:t>
            </w:r>
          </w:p>
        </w:tc>
      </w:tr>
    </w:tbl>
    <w:p w:rsidR="0089725A" w:rsidRPr="00622765" w:rsidRDefault="0089725A" w:rsidP="0089725A">
      <w:pPr>
        <w:rPr>
          <w:vanish/>
          <w:sz w:val="24"/>
          <w:szCs w:val="24"/>
        </w:rPr>
      </w:pPr>
    </w:p>
    <w:tbl>
      <w:tblPr>
        <w:tblW w:w="9761" w:type="dxa"/>
        <w:tblInd w:w="-113" w:type="dxa"/>
        <w:tblLayout w:type="fixed"/>
        <w:tblLook w:val="0000" w:firstRow="0" w:lastRow="0" w:firstColumn="0" w:lastColumn="0" w:noHBand="0" w:noVBand="0"/>
      </w:tblPr>
      <w:tblGrid>
        <w:gridCol w:w="113"/>
        <w:gridCol w:w="2310"/>
        <w:gridCol w:w="3045"/>
        <w:gridCol w:w="4284"/>
        <w:gridCol w:w="9"/>
      </w:tblGrid>
      <w:tr w:rsidR="0089725A" w:rsidRPr="00622765" w:rsidTr="00F75AC1">
        <w:trPr>
          <w:gridBefore w:val="1"/>
          <w:wBefore w:w="113" w:type="dxa"/>
        </w:trPr>
        <w:tc>
          <w:tcPr>
            <w:tcW w:w="2310" w:type="dxa"/>
          </w:tcPr>
          <w:p w:rsidR="0089725A" w:rsidRPr="00622765" w:rsidRDefault="0089725A" w:rsidP="00F75AC1">
            <w:pPr>
              <w:pBdr>
                <w:top w:val="nil"/>
                <w:left w:val="nil"/>
                <w:bottom w:val="nil"/>
                <w:right w:val="nil"/>
                <w:between w:val="nil"/>
              </w:pBdr>
              <w:ind w:hanging="2"/>
              <w:jc w:val="center"/>
              <w:rPr>
                <w:sz w:val="24"/>
                <w:szCs w:val="24"/>
              </w:rPr>
            </w:pPr>
          </w:p>
        </w:tc>
        <w:tc>
          <w:tcPr>
            <w:tcW w:w="3045" w:type="dxa"/>
          </w:tcPr>
          <w:p w:rsidR="0089725A" w:rsidRPr="00622765" w:rsidRDefault="0089725A" w:rsidP="00F75AC1">
            <w:pPr>
              <w:pBdr>
                <w:top w:val="nil"/>
                <w:left w:val="nil"/>
                <w:bottom w:val="nil"/>
                <w:right w:val="nil"/>
                <w:between w:val="nil"/>
              </w:pBdr>
              <w:ind w:hanging="2"/>
              <w:jc w:val="center"/>
              <w:rPr>
                <w:sz w:val="24"/>
                <w:szCs w:val="24"/>
              </w:rPr>
            </w:pPr>
          </w:p>
        </w:tc>
        <w:tc>
          <w:tcPr>
            <w:tcW w:w="4293" w:type="dxa"/>
            <w:gridSpan w:val="2"/>
          </w:tcPr>
          <w:p w:rsidR="0089725A" w:rsidRPr="00622765" w:rsidRDefault="0089725A" w:rsidP="00F75AC1">
            <w:pPr>
              <w:pBdr>
                <w:top w:val="nil"/>
                <w:left w:val="nil"/>
                <w:bottom w:val="nil"/>
                <w:right w:val="nil"/>
                <w:between w:val="nil"/>
              </w:pBdr>
              <w:ind w:hanging="2"/>
              <w:jc w:val="center"/>
              <w:rPr>
                <w:sz w:val="24"/>
                <w:szCs w:val="24"/>
              </w:rPr>
            </w:pPr>
          </w:p>
        </w:tc>
      </w:tr>
      <w:tr w:rsidR="0089725A" w:rsidRPr="00201BD5" w:rsidTr="00F75AC1">
        <w:trPr>
          <w:gridAfter w:val="1"/>
          <w:wAfter w:w="9" w:type="dxa"/>
          <w:trHeight w:val="369"/>
        </w:trPr>
        <w:tc>
          <w:tcPr>
            <w:tcW w:w="9752" w:type="dxa"/>
            <w:gridSpan w:val="4"/>
          </w:tcPr>
          <w:p w:rsidR="0089725A" w:rsidRPr="00201BD5" w:rsidRDefault="0089725A" w:rsidP="00F75AC1">
            <w:pPr>
              <w:pBdr>
                <w:top w:val="nil"/>
                <w:left w:val="nil"/>
                <w:bottom w:val="nil"/>
                <w:right w:val="nil"/>
                <w:between w:val="nil"/>
              </w:pBdr>
              <w:ind w:left="1" w:hanging="3"/>
              <w:rPr>
                <w:sz w:val="24"/>
                <w:szCs w:val="24"/>
              </w:rPr>
            </w:pPr>
            <w:r w:rsidRPr="00201BD5">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89725A" w:rsidRPr="00201BD5" w:rsidTr="00F75AC1">
              <w:trPr>
                <w:trHeight w:val="369"/>
              </w:trPr>
              <w:tc>
                <w:tcPr>
                  <w:tcW w:w="9648" w:type="dxa"/>
                  <w:gridSpan w:val="3"/>
                </w:tcPr>
                <w:p w:rsidR="0089725A" w:rsidRPr="00201BD5" w:rsidRDefault="0089725A" w:rsidP="00F75AC1">
                  <w:pPr>
                    <w:pBdr>
                      <w:top w:val="nil"/>
                      <w:left w:val="nil"/>
                      <w:bottom w:val="nil"/>
                      <w:right w:val="nil"/>
                      <w:between w:val="nil"/>
                    </w:pBdr>
                    <w:rPr>
                      <w:b/>
                      <w:sz w:val="24"/>
                      <w:szCs w:val="24"/>
                    </w:rPr>
                  </w:pPr>
                  <w:r w:rsidRPr="00201BD5">
                    <w:rPr>
                      <w:b/>
                      <w:sz w:val="24"/>
                      <w:szCs w:val="24"/>
                    </w:rPr>
                    <w:t>З посадовою інструкцією ознайомлений(на):</w:t>
                  </w:r>
                </w:p>
              </w:tc>
            </w:tr>
            <w:tr w:rsidR="0089725A" w:rsidRPr="00201BD5" w:rsidTr="00F75AC1">
              <w:tc>
                <w:tcPr>
                  <w:tcW w:w="2310" w:type="dxa"/>
                </w:tcPr>
                <w:p w:rsidR="0089725A" w:rsidRPr="00201BD5" w:rsidRDefault="0089725A" w:rsidP="00F75AC1">
                  <w:pPr>
                    <w:pBdr>
                      <w:top w:val="nil"/>
                      <w:left w:val="nil"/>
                      <w:bottom w:val="nil"/>
                      <w:right w:val="nil"/>
                      <w:between w:val="nil"/>
                    </w:pBdr>
                    <w:ind w:hanging="2"/>
                    <w:jc w:val="center"/>
                    <w:rPr>
                      <w:sz w:val="24"/>
                      <w:szCs w:val="24"/>
                    </w:rPr>
                  </w:pPr>
                  <w:r w:rsidRPr="00201BD5">
                    <w:rPr>
                      <w:sz w:val="24"/>
                      <w:szCs w:val="24"/>
                    </w:rPr>
                    <w:t>______________</w:t>
                  </w:r>
                  <w:r w:rsidRPr="00201BD5">
                    <w:rPr>
                      <w:sz w:val="24"/>
                      <w:szCs w:val="24"/>
                    </w:rPr>
                    <w:br/>
                  </w:r>
                  <w:r w:rsidRPr="00AC6E87">
                    <w:rPr>
                      <w:sz w:val="16"/>
                      <w:szCs w:val="16"/>
                    </w:rPr>
                    <w:t>(підпис)</w:t>
                  </w:r>
                </w:p>
              </w:tc>
              <w:tc>
                <w:tcPr>
                  <w:tcW w:w="3045" w:type="dxa"/>
                </w:tcPr>
                <w:p w:rsidR="0089725A" w:rsidRPr="00201BD5" w:rsidRDefault="0089725A" w:rsidP="00F75AC1">
                  <w:pPr>
                    <w:pBdr>
                      <w:top w:val="nil"/>
                      <w:left w:val="nil"/>
                      <w:bottom w:val="nil"/>
                      <w:right w:val="nil"/>
                      <w:between w:val="nil"/>
                    </w:pBdr>
                    <w:ind w:hanging="2"/>
                    <w:jc w:val="center"/>
                    <w:rPr>
                      <w:sz w:val="24"/>
                      <w:szCs w:val="24"/>
                    </w:rPr>
                  </w:pPr>
                  <w:r w:rsidRPr="00201BD5">
                    <w:rPr>
                      <w:sz w:val="24"/>
                      <w:szCs w:val="24"/>
                    </w:rPr>
                    <w:t>______________</w:t>
                  </w:r>
                  <w:r w:rsidRPr="00201BD5">
                    <w:rPr>
                      <w:sz w:val="24"/>
                      <w:szCs w:val="24"/>
                    </w:rPr>
                    <w:br/>
                  </w:r>
                  <w:r w:rsidRPr="00AC6E87">
                    <w:rPr>
                      <w:sz w:val="16"/>
                      <w:szCs w:val="16"/>
                    </w:rPr>
                    <w:t>(дата)</w:t>
                  </w:r>
                </w:p>
              </w:tc>
              <w:tc>
                <w:tcPr>
                  <w:tcW w:w="4293" w:type="dxa"/>
                </w:tcPr>
                <w:p w:rsidR="0089725A" w:rsidRPr="00201BD5" w:rsidRDefault="0089725A" w:rsidP="00F75AC1">
                  <w:pPr>
                    <w:pBdr>
                      <w:top w:val="nil"/>
                      <w:left w:val="nil"/>
                      <w:bottom w:val="nil"/>
                      <w:right w:val="nil"/>
                      <w:between w:val="nil"/>
                    </w:pBdr>
                    <w:ind w:hanging="2"/>
                    <w:jc w:val="center"/>
                    <w:rPr>
                      <w:sz w:val="24"/>
                      <w:szCs w:val="24"/>
                    </w:rPr>
                  </w:pPr>
                  <w:r w:rsidRPr="00201BD5">
                    <w:rPr>
                      <w:sz w:val="24"/>
                      <w:szCs w:val="24"/>
                    </w:rPr>
                    <w:t>_____________________________</w:t>
                  </w:r>
                  <w:r w:rsidRPr="00201BD5">
                    <w:rPr>
                      <w:sz w:val="24"/>
                      <w:szCs w:val="24"/>
                    </w:rPr>
                    <w:br/>
                  </w:r>
                  <w:r w:rsidRPr="00AC6E87">
                    <w:rPr>
                      <w:sz w:val="16"/>
                      <w:szCs w:val="16"/>
                    </w:rPr>
                    <w:t>(ім'я та прізвище)</w:t>
                  </w:r>
                </w:p>
              </w:tc>
            </w:tr>
          </w:tbl>
          <w:p w:rsidR="0089725A" w:rsidRPr="00201BD5" w:rsidRDefault="0089725A" w:rsidP="00F75AC1">
            <w:pPr>
              <w:pBdr>
                <w:top w:val="nil"/>
                <w:left w:val="nil"/>
                <w:bottom w:val="nil"/>
                <w:right w:val="nil"/>
                <w:between w:val="nil"/>
              </w:pBdr>
              <w:ind w:hanging="2"/>
              <w:rPr>
                <w:b/>
                <w:sz w:val="24"/>
                <w:szCs w:val="24"/>
              </w:rPr>
            </w:pPr>
          </w:p>
        </w:tc>
      </w:tr>
    </w:tbl>
    <w:p w:rsidR="0089725A" w:rsidRPr="00622765" w:rsidRDefault="0089725A" w:rsidP="0089725A">
      <w:pPr>
        <w:pBdr>
          <w:top w:val="nil"/>
          <w:left w:val="nil"/>
          <w:bottom w:val="nil"/>
          <w:right w:val="nil"/>
          <w:between w:val="nil"/>
        </w:pBdr>
        <w:spacing w:before="280"/>
        <w:rPr>
          <w:sz w:val="24"/>
          <w:szCs w:val="24"/>
        </w:rPr>
      </w:pPr>
    </w:p>
    <w:p w:rsidR="0089725A" w:rsidRPr="00622765" w:rsidRDefault="0089725A" w:rsidP="0089725A">
      <w:pPr>
        <w:rPr>
          <w:sz w:val="24"/>
          <w:szCs w:val="24"/>
        </w:rPr>
      </w:pPr>
    </w:p>
    <w:p w:rsidR="0068498A" w:rsidRPr="0089725A" w:rsidRDefault="0068498A" w:rsidP="0089725A"/>
    <w:sectPr w:rsidR="0068498A" w:rsidRPr="0089725A" w:rsidSect="00164FE3">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355" w:rsidRDefault="006B5355" w:rsidP="008C629A">
      <w:r>
        <w:separator/>
      </w:r>
    </w:p>
  </w:endnote>
  <w:endnote w:type="continuationSeparator" w:id="0">
    <w:p w:rsidR="006B5355" w:rsidRDefault="006B5355" w:rsidP="008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355" w:rsidRDefault="006B5355" w:rsidP="008C629A">
      <w:r>
        <w:separator/>
      </w:r>
    </w:p>
  </w:footnote>
  <w:footnote w:type="continuationSeparator" w:id="0">
    <w:p w:rsidR="006B5355" w:rsidRDefault="006B5355" w:rsidP="008C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051781"/>
      <w:docPartObj>
        <w:docPartGallery w:val="Page Numbers (Top of Page)"/>
        <w:docPartUnique/>
      </w:docPartObj>
    </w:sdtPr>
    <w:sdtEndPr/>
    <w:sdtContent>
      <w:p w:rsidR="008C629A" w:rsidRDefault="008C629A">
        <w:pPr>
          <w:pStyle w:val="a4"/>
          <w:jc w:val="center"/>
        </w:pPr>
        <w:r>
          <w:fldChar w:fldCharType="begin"/>
        </w:r>
        <w:r>
          <w:instrText>PAGE   \* MERGEFORMAT</w:instrText>
        </w:r>
        <w:r>
          <w:fldChar w:fldCharType="separate"/>
        </w:r>
        <w:r w:rsidR="00923410" w:rsidRPr="00923410">
          <w:rPr>
            <w:noProof/>
            <w:lang w:val="ru-RU"/>
          </w:rPr>
          <w:t>3</w:t>
        </w:r>
        <w:r>
          <w:fldChar w:fldCharType="end"/>
        </w:r>
      </w:p>
    </w:sdtContent>
  </w:sdt>
  <w:p w:rsidR="008C629A" w:rsidRDefault="008C62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76F5F"/>
    <w:multiLevelType w:val="hybridMultilevel"/>
    <w:tmpl w:val="A7C8504A"/>
    <w:lvl w:ilvl="0" w:tplc="DAC41B3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4583658C"/>
    <w:multiLevelType w:val="multilevel"/>
    <w:tmpl w:val="BEB84C0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8187F78"/>
    <w:multiLevelType w:val="singleLevel"/>
    <w:tmpl w:val="DE1C6B60"/>
    <w:lvl w:ilvl="0">
      <w:start w:val="1"/>
      <w:numFmt w:val="decimal"/>
      <w:lvlText w:val="1.%1."/>
      <w:legacy w:legacy="1" w:legacySpace="0" w:legacyIndent="480"/>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538"/>
    <w:rsid w:val="0004295C"/>
    <w:rsid w:val="000E3B56"/>
    <w:rsid w:val="00124FDF"/>
    <w:rsid w:val="001471FE"/>
    <w:rsid w:val="00164FE3"/>
    <w:rsid w:val="0017255C"/>
    <w:rsid w:val="001B2CDD"/>
    <w:rsid w:val="001F5257"/>
    <w:rsid w:val="002016A6"/>
    <w:rsid w:val="00220DEA"/>
    <w:rsid w:val="002457EC"/>
    <w:rsid w:val="002545FC"/>
    <w:rsid w:val="00257F39"/>
    <w:rsid w:val="002731B8"/>
    <w:rsid w:val="0029730F"/>
    <w:rsid w:val="002D52FB"/>
    <w:rsid w:val="002E4939"/>
    <w:rsid w:val="003052F6"/>
    <w:rsid w:val="00385328"/>
    <w:rsid w:val="003A1179"/>
    <w:rsid w:val="003B0410"/>
    <w:rsid w:val="003E0E96"/>
    <w:rsid w:val="00426332"/>
    <w:rsid w:val="00464FAD"/>
    <w:rsid w:val="00491E90"/>
    <w:rsid w:val="00513051"/>
    <w:rsid w:val="005142C3"/>
    <w:rsid w:val="00531358"/>
    <w:rsid w:val="005505E9"/>
    <w:rsid w:val="005801B9"/>
    <w:rsid w:val="0058147B"/>
    <w:rsid w:val="00590E6A"/>
    <w:rsid w:val="005A7E75"/>
    <w:rsid w:val="005B35AE"/>
    <w:rsid w:val="005F6495"/>
    <w:rsid w:val="006252D2"/>
    <w:rsid w:val="00627B78"/>
    <w:rsid w:val="00646C56"/>
    <w:rsid w:val="00664538"/>
    <w:rsid w:val="0068498A"/>
    <w:rsid w:val="00693457"/>
    <w:rsid w:val="006A3D5D"/>
    <w:rsid w:val="006B51D2"/>
    <w:rsid w:val="006B5355"/>
    <w:rsid w:val="006C2015"/>
    <w:rsid w:val="006C64BE"/>
    <w:rsid w:val="006D5290"/>
    <w:rsid w:val="006F71B7"/>
    <w:rsid w:val="007438CB"/>
    <w:rsid w:val="0076720B"/>
    <w:rsid w:val="00783A05"/>
    <w:rsid w:val="007967A2"/>
    <w:rsid w:val="007A555D"/>
    <w:rsid w:val="007C1F26"/>
    <w:rsid w:val="007C75A9"/>
    <w:rsid w:val="007E12F6"/>
    <w:rsid w:val="00845ADE"/>
    <w:rsid w:val="0089725A"/>
    <w:rsid w:val="008C629A"/>
    <w:rsid w:val="00923410"/>
    <w:rsid w:val="009274A5"/>
    <w:rsid w:val="009375BE"/>
    <w:rsid w:val="00937A50"/>
    <w:rsid w:val="00974E33"/>
    <w:rsid w:val="00986F93"/>
    <w:rsid w:val="0099585D"/>
    <w:rsid w:val="009D4864"/>
    <w:rsid w:val="00A00B44"/>
    <w:rsid w:val="00A02C20"/>
    <w:rsid w:val="00A22D2F"/>
    <w:rsid w:val="00A53859"/>
    <w:rsid w:val="00AA1A1E"/>
    <w:rsid w:val="00AA65A1"/>
    <w:rsid w:val="00AB66FA"/>
    <w:rsid w:val="00AE1E09"/>
    <w:rsid w:val="00AF6152"/>
    <w:rsid w:val="00B0726A"/>
    <w:rsid w:val="00B2058A"/>
    <w:rsid w:val="00B31A8F"/>
    <w:rsid w:val="00B62A14"/>
    <w:rsid w:val="00B85877"/>
    <w:rsid w:val="00BA5FE4"/>
    <w:rsid w:val="00BE21CF"/>
    <w:rsid w:val="00C004DF"/>
    <w:rsid w:val="00C021D0"/>
    <w:rsid w:val="00C27946"/>
    <w:rsid w:val="00C679FC"/>
    <w:rsid w:val="00CC20FF"/>
    <w:rsid w:val="00CC67FD"/>
    <w:rsid w:val="00CD518D"/>
    <w:rsid w:val="00CD55FD"/>
    <w:rsid w:val="00CD5C95"/>
    <w:rsid w:val="00CE3ABF"/>
    <w:rsid w:val="00D43B6B"/>
    <w:rsid w:val="00D64994"/>
    <w:rsid w:val="00DB2237"/>
    <w:rsid w:val="00DB48EA"/>
    <w:rsid w:val="00DF7493"/>
    <w:rsid w:val="00E10D51"/>
    <w:rsid w:val="00E158DD"/>
    <w:rsid w:val="00E232CA"/>
    <w:rsid w:val="00E416B9"/>
    <w:rsid w:val="00EB493E"/>
    <w:rsid w:val="00EF020B"/>
    <w:rsid w:val="00FB3938"/>
    <w:rsid w:val="00FB6C74"/>
    <w:rsid w:val="00FF63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D6F36-FE6E-4A60-8224-A2703B5E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538"/>
    <w:rPr>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538"/>
    <w:pPr>
      <w:ind w:left="708"/>
    </w:pPr>
  </w:style>
  <w:style w:type="paragraph" w:styleId="a4">
    <w:name w:val="header"/>
    <w:basedOn w:val="a"/>
    <w:link w:val="a5"/>
    <w:uiPriority w:val="99"/>
    <w:unhideWhenUsed/>
    <w:rsid w:val="008C629A"/>
    <w:pPr>
      <w:tabs>
        <w:tab w:val="center" w:pos="4819"/>
        <w:tab w:val="right" w:pos="9639"/>
      </w:tabs>
    </w:pPr>
  </w:style>
  <w:style w:type="character" w:customStyle="1" w:styleId="a5">
    <w:name w:val="Верхний колонтитул Знак"/>
    <w:basedOn w:val="a0"/>
    <w:link w:val="a4"/>
    <w:uiPriority w:val="99"/>
    <w:rsid w:val="008C629A"/>
    <w:rPr>
      <w:szCs w:val="28"/>
      <w:lang w:eastAsia="ru-RU"/>
    </w:rPr>
  </w:style>
  <w:style w:type="paragraph" w:styleId="a6">
    <w:name w:val="footer"/>
    <w:basedOn w:val="a"/>
    <w:link w:val="a7"/>
    <w:uiPriority w:val="99"/>
    <w:unhideWhenUsed/>
    <w:rsid w:val="008C629A"/>
    <w:pPr>
      <w:tabs>
        <w:tab w:val="center" w:pos="4819"/>
        <w:tab w:val="right" w:pos="9639"/>
      </w:tabs>
    </w:pPr>
  </w:style>
  <w:style w:type="character" w:customStyle="1" w:styleId="a7">
    <w:name w:val="Нижний колонтитул Знак"/>
    <w:basedOn w:val="a0"/>
    <w:link w:val="a6"/>
    <w:uiPriority w:val="99"/>
    <w:rsid w:val="008C629A"/>
    <w:rPr>
      <w:szCs w:val="28"/>
      <w:lang w:eastAsia="ru-RU"/>
    </w:rPr>
  </w:style>
  <w:style w:type="paragraph" w:styleId="a8">
    <w:name w:val="Balloon Text"/>
    <w:basedOn w:val="a"/>
    <w:link w:val="a9"/>
    <w:uiPriority w:val="99"/>
    <w:semiHidden/>
    <w:unhideWhenUsed/>
    <w:rsid w:val="00845ADE"/>
    <w:rPr>
      <w:rFonts w:ascii="Tahoma" w:hAnsi="Tahoma" w:cs="Tahoma"/>
      <w:sz w:val="16"/>
      <w:szCs w:val="16"/>
    </w:rPr>
  </w:style>
  <w:style w:type="character" w:customStyle="1" w:styleId="a9">
    <w:name w:val="Текст выноски Знак"/>
    <w:basedOn w:val="a0"/>
    <w:link w:val="a8"/>
    <w:uiPriority w:val="99"/>
    <w:semiHidden/>
    <w:rsid w:val="00845AD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83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3389</Words>
  <Characters>1933</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Альона</cp:lastModifiedBy>
  <cp:revision>15</cp:revision>
  <cp:lastPrinted>2023-06-09T07:24:00Z</cp:lastPrinted>
  <dcterms:created xsi:type="dcterms:W3CDTF">2023-09-21T07:09:00Z</dcterms:created>
  <dcterms:modified xsi:type="dcterms:W3CDTF">2024-12-11T13:02:00Z</dcterms:modified>
</cp:coreProperties>
</file>