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94C" w:rsidRPr="00721769" w:rsidRDefault="0027494C" w:rsidP="0027494C">
      <w:pPr>
        <w:ind w:left="6096"/>
        <w:rPr>
          <w:sz w:val="24"/>
          <w:szCs w:val="24"/>
        </w:rPr>
      </w:pPr>
      <w:r w:rsidRPr="00721769">
        <w:rPr>
          <w:sz w:val="24"/>
          <w:szCs w:val="24"/>
        </w:rPr>
        <w:t>ЗАТВЕРДЖЕНО</w:t>
      </w:r>
    </w:p>
    <w:p w:rsidR="0027494C" w:rsidRPr="00721769" w:rsidRDefault="0027494C" w:rsidP="0027494C">
      <w:pPr>
        <w:ind w:left="6096"/>
        <w:rPr>
          <w:sz w:val="24"/>
          <w:szCs w:val="24"/>
        </w:rPr>
      </w:pPr>
      <w:r w:rsidRPr="00721769">
        <w:rPr>
          <w:sz w:val="24"/>
          <w:szCs w:val="24"/>
        </w:rPr>
        <w:t>Розпорядження голови</w:t>
      </w:r>
    </w:p>
    <w:p w:rsidR="0027494C" w:rsidRPr="00721769" w:rsidRDefault="0027494C" w:rsidP="0027494C">
      <w:pPr>
        <w:ind w:left="6096"/>
        <w:rPr>
          <w:sz w:val="24"/>
          <w:szCs w:val="24"/>
        </w:rPr>
      </w:pPr>
      <w:r w:rsidRPr="00721769">
        <w:rPr>
          <w:sz w:val="24"/>
          <w:szCs w:val="24"/>
        </w:rPr>
        <w:t>Черкаської обласної ради</w:t>
      </w:r>
    </w:p>
    <w:p w:rsidR="0027494C" w:rsidRPr="00721769" w:rsidRDefault="00DD4B2E" w:rsidP="0027494C">
      <w:pPr>
        <w:ind w:left="6096"/>
        <w:rPr>
          <w:sz w:val="24"/>
          <w:szCs w:val="24"/>
        </w:rPr>
      </w:pPr>
      <w:r>
        <w:rPr>
          <w:sz w:val="24"/>
          <w:szCs w:val="24"/>
        </w:rPr>
        <w:t>в</w:t>
      </w:r>
      <w:r w:rsidR="0027494C" w:rsidRPr="00721769">
        <w:rPr>
          <w:sz w:val="24"/>
          <w:szCs w:val="24"/>
        </w:rPr>
        <w:t>ід</w:t>
      </w:r>
      <w:r>
        <w:rPr>
          <w:sz w:val="24"/>
          <w:szCs w:val="24"/>
        </w:rPr>
        <w:t xml:space="preserve"> 11.12.2024</w:t>
      </w:r>
      <w:r w:rsidR="0027494C" w:rsidRPr="00721769">
        <w:rPr>
          <w:sz w:val="24"/>
          <w:szCs w:val="24"/>
        </w:rPr>
        <w:t xml:space="preserve"> №</w:t>
      </w:r>
      <w:r>
        <w:rPr>
          <w:sz w:val="24"/>
          <w:szCs w:val="24"/>
        </w:rPr>
        <w:t xml:space="preserve"> </w:t>
      </w:r>
      <w:r w:rsidRPr="00DD4B2E">
        <w:rPr>
          <w:sz w:val="24"/>
          <w:szCs w:val="24"/>
          <w:u w:val="single"/>
        </w:rPr>
        <w:t>385-р</w:t>
      </w:r>
    </w:p>
    <w:p w:rsidR="0027494C" w:rsidRDefault="0027494C" w:rsidP="0027494C">
      <w:pPr>
        <w:jc w:val="center"/>
        <w:rPr>
          <w:b/>
          <w:sz w:val="27"/>
          <w:szCs w:val="27"/>
        </w:rPr>
      </w:pPr>
    </w:p>
    <w:p w:rsidR="0027494C" w:rsidRPr="00D62C3B" w:rsidRDefault="0027494C" w:rsidP="0027494C">
      <w:pPr>
        <w:jc w:val="center"/>
        <w:rPr>
          <w:b/>
          <w:sz w:val="24"/>
          <w:szCs w:val="24"/>
        </w:rPr>
      </w:pPr>
      <w:bookmarkStart w:id="0" w:name="_GoBack"/>
      <w:bookmarkEnd w:id="0"/>
    </w:p>
    <w:p w:rsidR="0027494C" w:rsidRPr="00D62C3B" w:rsidRDefault="0027494C" w:rsidP="0027494C">
      <w:pPr>
        <w:jc w:val="center"/>
        <w:rPr>
          <w:sz w:val="24"/>
          <w:szCs w:val="24"/>
        </w:rPr>
      </w:pPr>
      <w:r w:rsidRPr="00D62C3B">
        <w:rPr>
          <w:b/>
          <w:sz w:val="24"/>
          <w:szCs w:val="24"/>
        </w:rPr>
        <w:t xml:space="preserve">ПОСАДОВА   ІНСТРУКЦІЯ </w:t>
      </w:r>
      <w:r w:rsidRPr="00D62C3B">
        <w:rPr>
          <w:b/>
          <w:sz w:val="24"/>
          <w:szCs w:val="24"/>
        </w:rPr>
        <w:br/>
      </w:r>
      <w:r w:rsidRPr="00D62C3B">
        <w:rPr>
          <w:sz w:val="24"/>
          <w:szCs w:val="24"/>
        </w:rPr>
        <w:t>начальника відділу з питань майнових відносин</w:t>
      </w:r>
    </w:p>
    <w:p w:rsidR="0027494C" w:rsidRPr="00D62C3B" w:rsidRDefault="0027494C" w:rsidP="0027494C">
      <w:pPr>
        <w:jc w:val="center"/>
        <w:rPr>
          <w:i/>
          <w:sz w:val="24"/>
          <w:szCs w:val="24"/>
        </w:rPr>
      </w:pPr>
      <w:r w:rsidRPr="00D62C3B">
        <w:rPr>
          <w:sz w:val="24"/>
          <w:szCs w:val="24"/>
        </w:rPr>
        <w:t xml:space="preserve">управління </w:t>
      </w:r>
      <w:r w:rsidRPr="00D62C3B">
        <w:rPr>
          <w:spacing w:val="1"/>
          <w:sz w:val="24"/>
          <w:szCs w:val="24"/>
        </w:rPr>
        <w:t xml:space="preserve">об’єктами спільної власності територіальних громад області </w:t>
      </w:r>
      <w:r w:rsidRPr="00D62C3B">
        <w:rPr>
          <w:sz w:val="24"/>
          <w:szCs w:val="24"/>
        </w:rPr>
        <w:t>виконавчого апарату обласної ради</w:t>
      </w:r>
    </w:p>
    <w:p w:rsidR="0027494C" w:rsidRPr="00D62C3B" w:rsidRDefault="0027494C" w:rsidP="0027494C">
      <w:pPr>
        <w:ind w:left="1" w:hanging="3"/>
        <w:jc w:val="center"/>
        <w:rPr>
          <w:b/>
          <w:sz w:val="24"/>
          <w:szCs w:val="24"/>
        </w:rPr>
      </w:pPr>
    </w:p>
    <w:p w:rsidR="0027494C" w:rsidRPr="00D62C3B" w:rsidRDefault="0027494C" w:rsidP="0027494C">
      <w:pPr>
        <w:pStyle w:val="a3"/>
        <w:numPr>
          <w:ilvl w:val="0"/>
          <w:numId w:val="9"/>
        </w:numPr>
        <w:pBdr>
          <w:top w:val="nil"/>
          <w:left w:val="nil"/>
          <w:bottom w:val="nil"/>
          <w:right w:val="nil"/>
          <w:between w:val="nil"/>
        </w:pBdr>
        <w:rPr>
          <w:b/>
          <w:sz w:val="24"/>
          <w:szCs w:val="24"/>
        </w:rPr>
      </w:pPr>
      <w:r w:rsidRPr="00D62C3B">
        <w:rPr>
          <w:b/>
          <w:sz w:val="24"/>
          <w:szCs w:val="24"/>
        </w:rPr>
        <w:t>Загальна інформація</w:t>
      </w:r>
    </w:p>
    <w:p w:rsidR="0027494C" w:rsidRPr="00D62C3B" w:rsidRDefault="0027494C" w:rsidP="0027494C">
      <w:pPr>
        <w:pBdr>
          <w:top w:val="nil"/>
          <w:left w:val="nil"/>
          <w:bottom w:val="nil"/>
          <w:right w:val="nil"/>
          <w:between w:val="nil"/>
        </w:pBdr>
        <w:ind w:left="-2"/>
        <w:rPr>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3290"/>
        <w:gridCol w:w="2096"/>
      </w:tblGrid>
      <w:tr w:rsidR="0027494C" w:rsidRPr="00D62C3B" w:rsidTr="00F75AC1">
        <w:trPr>
          <w:trHeight w:val="601"/>
        </w:trPr>
        <w:tc>
          <w:tcPr>
            <w:tcW w:w="7538" w:type="dxa"/>
            <w:gridSpan w:val="2"/>
          </w:tcPr>
          <w:p w:rsidR="0027494C" w:rsidRPr="00D62C3B" w:rsidRDefault="0027494C" w:rsidP="00F75AC1">
            <w:pPr>
              <w:pBdr>
                <w:top w:val="nil"/>
                <w:left w:val="nil"/>
                <w:bottom w:val="nil"/>
                <w:right w:val="nil"/>
                <w:between w:val="nil"/>
              </w:pBdr>
              <w:ind w:hanging="2"/>
              <w:rPr>
                <w:sz w:val="24"/>
                <w:szCs w:val="24"/>
              </w:rPr>
            </w:pPr>
            <w:r w:rsidRPr="00D62C3B">
              <w:rPr>
                <w:sz w:val="24"/>
                <w:szCs w:val="24"/>
              </w:rPr>
              <w:t>Категорія посади в органах місцевого самоврядування</w:t>
            </w:r>
          </w:p>
        </w:tc>
        <w:tc>
          <w:tcPr>
            <w:tcW w:w="2096" w:type="dxa"/>
          </w:tcPr>
          <w:p w:rsidR="0027494C" w:rsidRPr="00D62C3B" w:rsidRDefault="0027494C" w:rsidP="00F75AC1">
            <w:pPr>
              <w:pBdr>
                <w:top w:val="nil"/>
                <w:left w:val="nil"/>
                <w:bottom w:val="nil"/>
                <w:right w:val="nil"/>
                <w:between w:val="nil"/>
              </w:pBdr>
              <w:rPr>
                <w:sz w:val="24"/>
                <w:szCs w:val="24"/>
              </w:rPr>
            </w:pPr>
            <w:r w:rsidRPr="004E1B36">
              <w:rPr>
                <w:sz w:val="24"/>
                <w:szCs w:val="24"/>
              </w:rPr>
              <w:t>П’ята категорія</w:t>
            </w:r>
          </w:p>
        </w:tc>
      </w:tr>
      <w:tr w:rsidR="0027494C" w:rsidRPr="00D62C3B" w:rsidTr="00F75AC1">
        <w:trPr>
          <w:trHeight w:val="421"/>
        </w:trPr>
        <w:tc>
          <w:tcPr>
            <w:tcW w:w="4248" w:type="dxa"/>
          </w:tcPr>
          <w:p w:rsidR="0027494C" w:rsidRPr="00D62C3B" w:rsidRDefault="0027494C" w:rsidP="00F75AC1">
            <w:pPr>
              <w:pBdr>
                <w:top w:val="nil"/>
                <w:left w:val="nil"/>
                <w:bottom w:val="nil"/>
                <w:right w:val="nil"/>
                <w:between w:val="nil"/>
              </w:pBdr>
              <w:ind w:hanging="2"/>
              <w:rPr>
                <w:sz w:val="24"/>
                <w:szCs w:val="24"/>
              </w:rPr>
            </w:pPr>
            <w:r w:rsidRPr="00D62C3B">
              <w:rPr>
                <w:sz w:val="24"/>
                <w:szCs w:val="24"/>
              </w:rPr>
              <w:t>Посада</w:t>
            </w:r>
          </w:p>
        </w:tc>
        <w:tc>
          <w:tcPr>
            <w:tcW w:w="5386" w:type="dxa"/>
            <w:gridSpan w:val="2"/>
          </w:tcPr>
          <w:p w:rsidR="0027494C" w:rsidRPr="00D62C3B" w:rsidRDefault="0027494C" w:rsidP="00F75AC1">
            <w:pPr>
              <w:pBdr>
                <w:top w:val="nil"/>
                <w:left w:val="nil"/>
                <w:bottom w:val="nil"/>
                <w:right w:val="nil"/>
                <w:between w:val="nil"/>
              </w:pBdr>
              <w:ind w:hanging="2"/>
              <w:jc w:val="both"/>
              <w:rPr>
                <w:sz w:val="24"/>
                <w:szCs w:val="24"/>
              </w:rPr>
            </w:pPr>
            <w:r w:rsidRPr="00D62C3B">
              <w:rPr>
                <w:sz w:val="24"/>
                <w:szCs w:val="24"/>
              </w:rPr>
              <w:t>Начальник відділу</w:t>
            </w:r>
            <w:r>
              <w:t xml:space="preserve"> </w:t>
            </w:r>
            <w:r w:rsidRPr="00E076D2">
              <w:rPr>
                <w:sz w:val="24"/>
                <w:szCs w:val="24"/>
              </w:rPr>
              <w:t>з питань майнових відносин управління об’єктами спільної власності територіальних громад області виконавчого апарату обласної ради</w:t>
            </w:r>
          </w:p>
        </w:tc>
      </w:tr>
      <w:tr w:rsidR="0027494C" w:rsidRPr="00D62C3B" w:rsidTr="00F75AC1">
        <w:trPr>
          <w:trHeight w:val="502"/>
        </w:trPr>
        <w:tc>
          <w:tcPr>
            <w:tcW w:w="4248" w:type="dxa"/>
          </w:tcPr>
          <w:p w:rsidR="0027494C" w:rsidRPr="00D62C3B" w:rsidRDefault="0027494C" w:rsidP="00F75AC1">
            <w:pPr>
              <w:pBdr>
                <w:top w:val="nil"/>
                <w:left w:val="nil"/>
                <w:bottom w:val="nil"/>
                <w:right w:val="nil"/>
                <w:between w:val="nil"/>
              </w:pBdr>
              <w:ind w:hanging="2"/>
              <w:rPr>
                <w:sz w:val="24"/>
                <w:szCs w:val="24"/>
              </w:rPr>
            </w:pPr>
            <w:r w:rsidRPr="00D62C3B">
              <w:rPr>
                <w:sz w:val="24"/>
                <w:szCs w:val="24"/>
              </w:rPr>
              <w:t>Найменування структурного підрозділу</w:t>
            </w:r>
          </w:p>
        </w:tc>
        <w:tc>
          <w:tcPr>
            <w:tcW w:w="5386" w:type="dxa"/>
            <w:gridSpan w:val="2"/>
          </w:tcPr>
          <w:p w:rsidR="0027494C" w:rsidRPr="00D62C3B" w:rsidRDefault="0027494C" w:rsidP="00F75AC1">
            <w:pPr>
              <w:pBdr>
                <w:top w:val="nil"/>
                <w:left w:val="nil"/>
                <w:bottom w:val="nil"/>
                <w:right w:val="nil"/>
                <w:between w:val="nil"/>
              </w:pBdr>
              <w:tabs>
                <w:tab w:val="left" w:pos="993"/>
              </w:tabs>
              <w:ind w:hanging="2"/>
              <w:jc w:val="both"/>
              <w:rPr>
                <w:sz w:val="24"/>
                <w:szCs w:val="24"/>
              </w:rPr>
            </w:pPr>
            <w:r w:rsidRPr="00D62C3B">
              <w:rPr>
                <w:sz w:val="24"/>
                <w:szCs w:val="24"/>
              </w:rPr>
              <w:t>Відділ з питань майнових відносин управління об’єктами спільної власності територіальних громад області виконавчого апарату обласної ради</w:t>
            </w:r>
            <w:r>
              <w:rPr>
                <w:sz w:val="24"/>
                <w:szCs w:val="24"/>
              </w:rPr>
              <w:t xml:space="preserve"> (далі - Відділ, Управління)</w:t>
            </w:r>
          </w:p>
        </w:tc>
      </w:tr>
      <w:tr w:rsidR="0027494C" w:rsidRPr="00D62C3B" w:rsidTr="00F75AC1">
        <w:trPr>
          <w:trHeight w:val="462"/>
        </w:trPr>
        <w:tc>
          <w:tcPr>
            <w:tcW w:w="4248" w:type="dxa"/>
          </w:tcPr>
          <w:p w:rsidR="0027494C" w:rsidRPr="00D62C3B" w:rsidRDefault="0027494C" w:rsidP="00F75AC1">
            <w:pPr>
              <w:ind w:hanging="2"/>
              <w:rPr>
                <w:sz w:val="24"/>
                <w:szCs w:val="24"/>
              </w:rPr>
            </w:pPr>
            <w:r w:rsidRPr="00D62C3B">
              <w:rPr>
                <w:sz w:val="24"/>
                <w:szCs w:val="24"/>
              </w:rPr>
              <w:t xml:space="preserve">Посада безпосереднього керівника </w:t>
            </w:r>
          </w:p>
        </w:tc>
        <w:tc>
          <w:tcPr>
            <w:tcW w:w="5386" w:type="dxa"/>
            <w:gridSpan w:val="2"/>
          </w:tcPr>
          <w:p w:rsidR="0027494C" w:rsidRPr="00D62C3B" w:rsidRDefault="0027494C" w:rsidP="00F75AC1">
            <w:pPr>
              <w:tabs>
                <w:tab w:val="left" w:pos="993"/>
              </w:tabs>
              <w:ind w:hanging="2"/>
              <w:jc w:val="both"/>
              <w:rPr>
                <w:sz w:val="24"/>
                <w:szCs w:val="24"/>
              </w:rPr>
            </w:pPr>
            <w:r w:rsidRPr="00D62C3B">
              <w:rPr>
                <w:sz w:val="24"/>
                <w:szCs w:val="24"/>
              </w:rPr>
              <w:t>Начальник управління об’єктами спільної власності територіальних громад області виконавчого апарату обласної ради</w:t>
            </w:r>
          </w:p>
        </w:tc>
      </w:tr>
      <w:tr w:rsidR="0027494C" w:rsidRPr="00D62C3B" w:rsidTr="00F75AC1">
        <w:trPr>
          <w:trHeight w:val="427"/>
        </w:trPr>
        <w:tc>
          <w:tcPr>
            <w:tcW w:w="4248" w:type="dxa"/>
          </w:tcPr>
          <w:p w:rsidR="0027494C" w:rsidRPr="00D62C3B" w:rsidRDefault="0027494C" w:rsidP="00F75AC1">
            <w:pPr>
              <w:ind w:hanging="2"/>
              <w:rPr>
                <w:sz w:val="24"/>
                <w:szCs w:val="24"/>
              </w:rPr>
            </w:pPr>
            <w:r w:rsidRPr="00D62C3B">
              <w:rPr>
                <w:sz w:val="24"/>
                <w:szCs w:val="24"/>
              </w:rPr>
              <w:t>Посада керівника структурного підрозділу</w:t>
            </w:r>
          </w:p>
        </w:tc>
        <w:tc>
          <w:tcPr>
            <w:tcW w:w="5386" w:type="dxa"/>
            <w:gridSpan w:val="2"/>
          </w:tcPr>
          <w:p w:rsidR="0027494C" w:rsidRPr="00D62C3B" w:rsidRDefault="0027494C" w:rsidP="00F75AC1">
            <w:pPr>
              <w:pBdr>
                <w:top w:val="nil"/>
                <w:left w:val="nil"/>
                <w:bottom w:val="nil"/>
                <w:right w:val="nil"/>
                <w:between w:val="nil"/>
              </w:pBdr>
              <w:tabs>
                <w:tab w:val="left" w:pos="993"/>
              </w:tabs>
              <w:ind w:hanging="2"/>
              <w:jc w:val="both"/>
              <w:rPr>
                <w:sz w:val="24"/>
                <w:szCs w:val="24"/>
              </w:rPr>
            </w:pPr>
            <w:r w:rsidRPr="00D62C3B">
              <w:rPr>
                <w:sz w:val="24"/>
                <w:szCs w:val="24"/>
              </w:rPr>
              <w:t>Начальник управління об’єктами спільної власності територіальних громад області виконавчого апарату обласної ради</w:t>
            </w:r>
          </w:p>
        </w:tc>
      </w:tr>
      <w:tr w:rsidR="0027494C" w:rsidRPr="00D62C3B" w:rsidTr="00F75AC1">
        <w:trPr>
          <w:trHeight w:val="405"/>
        </w:trPr>
        <w:tc>
          <w:tcPr>
            <w:tcW w:w="4248" w:type="dxa"/>
          </w:tcPr>
          <w:p w:rsidR="0027494C" w:rsidRPr="00D62C3B" w:rsidRDefault="0027494C" w:rsidP="00F75AC1">
            <w:pPr>
              <w:tabs>
                <w:tab w:val="left" w:pos="993"/>
              </w:tabs>
              <w:ind w:hanging="2"/>
              <w:jc w:val="both"/>
              <w:rPr>
                <w:sz w:val="24"/>
                <w:szCs w:val="24"/>
              </w:rPr>
            </w:pPr>
            <w:r w:rsidRPr="00D62C3B">
              <w:rPr>
                <w:sz w:val="24"/>
                <w:szCs w:val="24"/>
              </w:rPr>
              <w:t>Керівник виконавчого органу</w:t>
            </w:r>
          </w:p>
        </w:tc>
        <w:tc>
          <w:tcPr>
            <w:tcW w:w="5386" w:type="dxa"/>
            <w:gridSpan w:val="2"/>
          </w:tcPr>
          <w:p w:rsidR="0027494C" w:rsidRPr="00D62C3B" w:rsidRDefault="0027494C" w:rsidP="00F75AC1">
            <w:pPr>
              <w:pBdr>
                <w:top w:val="nil"/>
                <w:left w:val="nil"/>
                <w:bottom w:val="nil"/>
                <w:right w:val="nil"/>
                <w:between w:val="nil"/>
              </w:pBdr>
              <w:ind w:hanging="2"/>
              <w:rPr>
                <w:sz w:val="24"/>
                <w:szCs w:val="24"/>
              </w:rPr>
            </w:pPr>
            <w:r w:rsidRPr="00D62C3B">
              <w:rPr>
                <w:sz w:val="24"/>
                <w:szCs w:val="24"/>
              </w:rPr>
              <w:t>Голова Черкаської обласної ради</w:t>
            </w:r>
          </w:p>
        </w:tc>
      </w:tr>
    </w:tbl>
    <w:p w:rsidR="0027494C" w:rsidRPr="00D62C3B" w:rsidRDefault="0027494C" w:rsidP="0027494C">
      <w:pPr>
        <w:pBdr>
          <w:top w:val="nil"/>
          <w:left w:val="nil"/>
          <w:bottom w:val="nil"/>
          <w:right w:val="nil"/>
          <w:between w:val="nil"/>
        </w:pBdr>
        <w:spacing w:before="280" w:after="280"/>
        <w:ind w:hanging="2"/>
        <w:rPr>
          <w:sz w:val="24"/>
          <w:szCs w:val="24"/>
        </w:rPr>
      </w:pPr>
      <w:r w:rsidRPr="00D62C3B">
        <w:rPr>
          <w:b/>
          <w:sz w:val="24"/>
          <w:szCs w:val="24"/>
        </w:rPr>
        <w:t>2. Мета посади</w:t>
      </w:r>
    </w:p>
    <w:tbl>
      <w:tblPr>
        <w:tblW w:w="9586"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86"/>
      </w:tblGrid>
      <w:tr w:rsidR="0027494C" w:rsidRPr="00D62C3B" w:rsidTr="00F75AC1">
        <w:tc>
          <w:tcPr>
            <w:tcW w:w="9586" w:type="dxa"/>
          </w:tcPr>
          <w:p w:rsidR="0027494C" w:rsidRPr="00D62C3B" w:rsidRDefault="0027494C" w:rsidP="00F75AC1">
            <w:pPr>
              <w:pStyle w:val="a3"/>
              <w:ind w:left="0"/>
              <w:jc w:val="both"/>
              <w:rPr>
                <w:spacing w:val="2"/>
                <w:sz w:val="24"/>
                <w:szCs w:val="24"/>
              </w:rPr>
            </w:pPr>
            <w:r w:rsidRPr="004E1B36">
              <w:rPr>
                <w:spacing w:val="1"/>
                <w:sz w:val="24"/>
                <w:szCs w:val="24"/>
              </w:rPr>
              <w:t>Забезпечення</w:t>
            </w:r>
            <w:r w:rsidRPr="004E1B36">
              <w:rPr>
                <w:sz w:val="24"/>
                <w:szCs w:val="24"/>
              </w:rPr>
              <w:t xml:space="preserve"> </w:t>
            </w:r>
            <w:r w:rsidRPr="004E1B36">
              <w:rPr>
                <w:spacing w:val="1"/>
                <w:sz w:val="24"/>
                <w:szCs w:val="24"/>
              </w:rPr>
              <w:t xml:space="preserve">виконання </w:t>
            </w:r>
            <w:r>
              <w:rPr>
                <w:spacing w:val="1"/>
                <w:sz w:val="24"/>
                <w:szCs w:val="24"/>
              </w:rPr>
              <w:t>Відділом</w:t>
            </w:r>
            <w:r w:rsidRPr="004E1B36">
              <w:rPr>
                <w:spacing w:val="1"/>
                <w:sz w:val="24"/>
                <w:szCs w:val="24"/>
              </w:rPr>
              <w:t xml:space="preserve"> </w:t>
            </w:r>
            <w:r>
              <w:rPr>
                <w:spacing w:val="1"/>
                <w:sz w:val="24"/>
                <w:szCs w:val="24"/>
              </w:rPr>
              <w:t xml:space="preserve">завдань, </w:t>
            </w:r>
            <w:r w:rsidRPr="00445E22">
              <w:rPr>
                <w:spacing w:val="1"/>
                <w:sz w:val="24"/>
                <w:szCs w:val="24"/>
              </w:rPr>
              <w:t>пов’язаних з реалізацією обласною радою повноважень</w:t>
            </w:r>
            <w:r w:rsidRPr="00445E22">
              <w:rPr>
                <w:rFonts w:eastAsia="Calibri"/>
                <w:spacing w:val="1"/>
                <w:sz w:val="24"/>
                <w:szCs w:val="24"/>
              </w:rPr>
              <w:t xml:space="preserve"> </w:t>
            </w:r>
            <w:r w:rsidRPr="004E1B36">
              <w:rPr>
                <w:rFonts w:eastAsia="Calibri"/>
                <w:sz w:val="24"/>
                <w:szCs w:val="24"/>
                <w:lang w:eastAsia="en-US"/>
              </w:rPr>
              <w:t>щодо</w:t>
            </w:r>
            <w:r>
              <w:rPr>
                <w:noProof/>
                <w:sz w:val="24"/>
                <w:szCs w:val="24"/>
              </w:rPr>
              <w:t xml:space="preserve"> </w:t>
            </w:r>
            <w:r w:rsidRPr="004E1B36">
              <w:rPr>
                <w:noProof/>
                <w:sz w:val="24"/>
                <w:szCs w:val="24"/>
              </w:rPr>
              <w:t xml:space="preserve">управління суб'єктами </w:t>
            </w:r>
            <w:r w:rsidRPr="00AC7951">
              <w:rPr>
                <w:noProof/>
                <w:sz w:val="24"/>
                <w:szCs w:val="24"/>
              </w:rPr>
              <w:t xml:space="preserve">спільної власності територіальних громад сіл, селищ, міст Черкаської області </w:t>
            </w:r>
            <w:r>
              <w:rPr>
                <w:noProof/>
                <w:sz w:val="24"/>
                <w:szCs w:val="24"/>
              </w:rPr>
              <w:t>(далі </w:t>
            </w:r>
            <w:r w:rsidRPr="004E1B36">
              <w:rPr>
                <w:noProof/>
                <w:sz w:val="24"/>
                <w:szCs w:val="24"/>
              </w:rPr>
              <w:t>–</w:t>
            </w:r>
            <w:r>
              <w:rPr>
                <w:noProof/>
                <w:sz w:val="24"/>
                <w:szCs w:val="24"/>
              </w:rPr>
              <w:t> </w:t>
            </w:r>
            <w:r w:rsidRPr="004E1B36">
              <w:rPr>
                <w:noProof/>
                <w:sz w:val="24"/>
                <w:szCs w:val="24"/>
              </w:rPr>
              <w:t>Суб’</w:t>
            </w:r>
            <w:r>
              <w:rPr>
                <w:noProof/>
                <w:sz w:val="24"/>
                <w:szCs w:val="24"/>
              </w:rPr>
              <w:t>єкти</w:t>
            </w:r>
            <w:r w:rsidRPr="004E1B36">
              <w:rPr>
                <w:noProof/>
                <w:sz w:val="24"/>
                <w:szCs w:val="24"/>
              </w:rPr>
              <w:t>)</w:t>
            </w:r>
            <w:r>
              <w:rPr>
                <w:noProof/>
                <w:sz w:val="24"/>
                <w:szCs w:val="24"/>
              </w:rPr>
              <w:t xml:space="preserve">, а також </w:t>
            </w:r>
            <w:r>
              <w:rPr>
                <w:spacing w:val="1"/>
                <w:sz w:val="24"/>
                <w:szCs w:val="24"/>
              </w:rPr>
              <w:t>володіння, користування</w:t>
            </w:r>
            <w:r w:rsidRPr="00890A34">
              <w:rPr>
                <w:spacing w:val="1"/>
                <w:sz w:val="24"/>
                <w:szCs w:val="24"/>
              </w:rPr>
              <w:t xml:space="preserve"> і розпоряджа</w:t>
            </w:r>
            <w:r>
              <w:rPr>
                <w:spacing w:val="1"/>
                <w:sz w:val="24"/>
                <w:szCs w:val="24"/>
              </w:rPr>
              <w:t>ння</w:t>
            </w:r>
            <w:r w:rsidRPr="00890A34">
              <w:rPr>
                <w:spacing w:val="1"/>
                <w:sz w:val="24"/>
                <w:szCs w:val="24"/>
              </w:rPr>
              <w:t xml:space="preserve"> </w:t>
            </w:r>
            <w:r w:rsidRPr="007A2F62">
              <w:rPr>
                <w:noProof/>
                <w:sz w:val="24"/>
                <w:szCs w:val="24"/>
              </w:rPr>
              <w:t>майн</w:t>
            </w:r>
            <w:r>
              <w:rPr>
                <w:noProof/>
                <w:sz w:val="24"/>
                <w:szCs w:val="24"/>
              </w:rPr>
              <w:t>ом</w:t>
            </w:r>
            <w:r w:rsidRPr="007A2F62">
              <w:rPr>
                <w:noProof/>
                <w:sz w:val="24"/>
                <w:szCs w:val="24"/>
              </w:rPr>
              <w:t xml:space="preserve"> спільної власності територіальних громад сіл, селищ, міст Че</w:t>
            </w:r>
            <w:r>
              <w:rPr>
                <w:noProof/>
                <w:sz w:val="24"/>
                <w:szCs w:val="24"/>
              </w:rPr>
              <w:t>ркаської області (далі – Майно).</w:t>
            </w:r>
          </w:p>
        </w:tc>
      </w:tr>
    </w:tbl>
    <w:p w:rsidR="0027494C" w:rsidRPr="00D62C3B" w:rsidRDefault="0027494C" w:rsidP="0027494C">
      <w:pPr>
        <w:pBdr>
          <w:top w:val="nil"/>
          <w:left w:val="nil"/>
          <w:bottom w:val="nil"/>
          <w:right w:val="nil"/>
          <w:between w:val="nil"/>
        </w:pBdr>
        <w:spacing w:before="280" w:after="280"/>
        <w:ind w:hanging="2"/>
        <w:rPr>
          <w:sz w:val="24"/>
          <w:szCs w:val="24"/>
        </w:rPr>
      </w:pPr>
      <w:r w:rsidRPr="00D62C3B">
        <w:rPr>
          <w:b/>
          <w:sz w:val="24"/>
          <w:szCs w:val="24"/>
        </w:rPr>
        <w:t>3. Основні посадові обов'язки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109"/>
      </w:tblGrid>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1</w:t>
            </w:r>
          </w:p>
        </w:tc>
        <w:tc>
          <w:tcPr>
            <w:tcW w:w="9109" w:type="dxa"/>
          </w:tcPr>
          <w:p w:rsidR="0027494C" w:rsidRPr="00D62C3B" w:rsidRDefault="0027494C" w:rsidP="00F75AC1">
            <w:pPr>
              <w:jc w:val="both"/>
              <w:rPr>
                <w:sz w:val="24"/>
                <w:szCs w:val="24"/>
              </w:rPr>
            </w:pPr>
            <w:r>
              <w:rPr>
                <w:spacing w:val="-1"/>
                <w:sz w:val="24"/>
                <w:szCs w:val="24"/>
              </w:rPr>
              <w:t>Здійснення</w:t>
            </w:r>
            <w:r w:rsidRPr="004E1B36">
              <w:rPr>
                <w:spacing w:val="-1"/>
                <w:sz w:val="24"/>
                <w:szCs w:val="24"/>
              </w:rPr>
              <w:t xml:space="preserve"> безпосередн</w:t>
            </w:r>
            <w:r>
              <w:rPr>
                <w:spacing w:val="-1"/>
                <w:sz w:val="24"/>
                <w:szCs w:val="24"/>
              </w:rPr>
              <w:t>ього</w:t>
            </w:r>
            <w:r w:rsidRPr="004E1B36">
              <w:rPr>
                <w:spacing w:val="-1"/>
                <w:sz w:val="24"/>
                <w:szCs w:val="24"/>
              </w:rPr>
              <w:t xml:space="preserve"> керівництв</w:t>
            </w:r>
            <w:r>
              <w:rPr>
                <w:spacing w:val="-1"/>
                <w:sz w:val="24"/>
                <w:szCs w:val="24"/>
              </w:rPr>
              <w:t>а</w:t>
            </w:r>
            <w:r w:rsidRPr="004E1B36">
              <w:rPr>
                <w:spacing w:val="-1"/>
                <w:sz w:val="24"/>
                <w:szCs w:val="24"/>
              </w:rPr>
              <w:t xml:space="preserve"> Відділом,</w:t>
            </w:r>
            <w:r w:rsidRPr="004E1B36">
              <w:rPr>
                <w:sz w:val="24"/>
                <w:szCs w:val="24"/>
              </w:rPr>
              <w:t xml:space="preserve"> плану</w:t>
            </w:r>
            <w:r>
              <w:rPr>
                <w:sz w:val="24"/>
                <w:szCs w:val="24"/>
              </w:rPr>
              <w:t>вання</w:t>
            </w:r>
            <w:r w:rsidRPr="004E1B36">
              <w:rPr>
                <w:sz w:val="24"/>
                <w:szCs w:val="24"/>
              </w:rPr>
              <w:t xml:space="preserve">, </w:t>
            </w:r>
            <w:r>
              <w:rPr>
                <w:spacing w:val="-1"/>
                <w:sz w:val="24"/>
                <w:szCs w:val="24"/>
              </w:rPr>
              <w:t>організація</w:t>
            </w:r>
            <w:r w:rsidRPr="004E1B36">
              <w:rPr>
                <w:spacing w:val="-1"/>
                <w:sz w:val="24"/>
                <w:szCs w:val="24"/>
              </w:rPr>
              <w:t xml:space="preserve"> його </w:t>
            </w:r>
            <w:r>
              <w:rPr>
                <w:spacing w:val="-1"/>
                <w:sz w:val="24"/>
                <w:szCs w:val="24"/>
              </w:rPr>
              <w:t>діяльності</w:t>
            </w:r>
            <w:r w:rsidRPr="004E1B36">
              <w:rPr>
                <w:spacing w:val="-1"/>
                <w:sz w:val="24"/>
                <w:szCs w:val="24"/>
              </w:rPr>
              <w:t xml:space="preserve"> </w:t>
            </w:r>
            <w:r w:rsidRPr="004E1B36">
              <w:rPr>
                <w:sz w:val="24"/>
                <w:szCs w:val="24"/>
              </w:rPr>
              <w:t>відповідно до планів роботи обласної ради</w:t>
            </w:r>
            <w:r w:rsidRPr="004E1B36">
              <w:rPr>
                <w:spacing w:val="-1"/>
                <w:sz w:val="24"/>
                <w:szCs w:val="24"/>
              </w:rPr>
              <w:t>, забезпеч</w:t>
            </w:r>
            <w:r>
              <w:rPr>
                <w:spacing w:val="-1"/>
                <w:sz w:val="24"/>
                <w:szCs w:val="24"/>
              </w:rPr>
              <w:t>ення</w:t>
            </w:r>
            <w:r w:rsidRPr="004E1B36">
              <w:rPr>
                <w:spacing w:val="-1"/>
                <w:sz w:val="24"/>
                <w:szCs w:val="24"/>
              </w:rPr>
              <w:t xml:space="preserve"> виконання покладених на Відділ завдань</w:t>
            </w:r>
            <w:r w:rsidRPr="004E1B36">
              <w:rPr>
                <w:sz w:val="24"/>
                <w:szCs w:val="24"/>
              </w:rPr>
              <w:t>, р</w:t>
            </w:r>
            <w:r>
              <w:rPr>
                <w:sz w:val="24"/>
                <w:szCs w:val="24"/>
              </w:rPr>
              <w:t>озподіл</w:t>
            </w:r>
            <w:r w:rsidRPr="004E1B36">
              <w:rPr>
                <w:spacing w:val="-1"/>
                <w:sz w:val="24"/>
                <w:szCs w:val="24"/>
              </w:rPr>
              <w:t xml:space="preserve"> </w:t>
            </w:r>
            <w:r w:rsidRPr="004E1B36">
              <w:rPr>
                <w:sz w:val="24"/>
                <w:szCs w:val="24"/>
              </w:rPr>
              <w:t>обов’язк</w:t>
            </w:r>
            <w:r>
              <w:rPr>
                <w:sz w:val="24"/>
                <w:szCs w:val="24"/>
              </w:rPr>
              <w:t>ів</w:t>
            </w:r>
            <w:r w:rsidRPr="004E1B36">
              <w:rPr>
                <w:sz w:val="24"/>
                <w:szCs w:val="24"/>
              </w:rPr>
              <w:t xml:space="preserve"> між працівниками Відділу</w:t>
            </w:r>
            <w:r w:rsidRPr="004E1B36">
              <w:rPr>
                <w:spacing w:val="-1"/>
                <w:sz w:val="24"/>
                <w:szCs w:val="24"/>
              </w:rPr>
              <w:t>, контрол</w:t>
            </w:r>
            <w:r>
              <w:rPr>
                <w:spacing w:val="-1"/>
                <w:sz w:val="24"/>
                <w:szCs w:val="24"/>
              </w:rPr>
              <w:t>ь</w:t>
            </w:r>
            <w:r w:rsidRPr="004E1B36">
              <w:rPr>
                <w:spacing w:val="-1"/>
                <w:sz w:val="24"/>
                <w:szCs w:val="24"/>
              </w:rPr>
              <w:t xml:space="preserve"> їх виконання</w:t>
            </w:r>
            <w:r w:rsidRPr="004E1B36">
              <w:rPr>
                <w:sz w:val="24"/>
                <w:szCs w:val="24"/>
              </w:rPr>
              <w:t xml:space="preserve"> та дотримання </w:t>
            </w:r>
            <w:r w:rsidRPr="004E1B36">
              <w:rPr>
                <w:spacing w:val="-1"/>
                <w:sz w:val="24"/>
                <w:szCs w:val="24"/>
              </w:rPr>
              <w:t>правил внутрішнього трудового розпорядку.</w:t>
            </w:r>
            <w:r>
              <w:rPr>
                <w:spacing w:val="-1"/>
                <w:sz w:val="24"/>
                <w:szCs w:val="24"/>
              </w:rPr>
              <w:t xml:space="preserve"> </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2</w:t>
            </w:r>
          </w:p>
        </w:tc>
        <w:tc>
          <w:tcPr>
            <w:tcW w:w="9109" w:type="dxa"/>
          </w:tcPr>
          <w:p w:rsidR="0027494C" w:rsidRPr="00D62C3B" w:rsidRDefault="0027494C" w:rsidP="00F75AC1">
            <w:pPr>
              <w:jc w:val="both"/>
              <w:rPr>
                <w:sz w:val="24"/>
                <w:szCs w:val="24"/>
              </w:rPr>
            </w:pPr>
            <w:r w:rsidRPr="00FA7AD8">
              <w:rPr>
                <w:sz w:val="24"/>
                <w:szCs w:val="24"/>
              </w:rPr>
              <w:t>Підготовка/участь в підготовці проєктів розпоряджень голови обласної ради, рішень обласної ради, що відносяться до компетенції Відділу та Управління, організація контролю за їх виконанням.</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3</w:t>
            </w:r>
          </w:p>
        </w:tc>
        <w:tc>
          <w:tcPr>
            <w:tcW w:w="9109" w:type="dxa"/>
          </w:tcPr>
          <w:p w:rsidR="0027494C" w:rsidRPr="00646070" w:rsidRDefault="0027494C" w:rsidP="00F75AC1">
            <w:pPr>
              <w:tabs>
                <w:tab w:val="left" w:pos="2826"/>
              </w:tabs>
              <w:jc w:val="both"/>
              <w:rPr>
                <w:sz w:val="24"/>
                <w:szCs w:val="24"/>
              </w:rPr>
            </w:pPr>
            <w:r>
              <w:rPr>
                <w:rFonts w:eastAsia="Arial Unicode MS"/>
                <w:sz w:val="24"/>
                <w:szCs w:val="24"/>
              </w:rPr>
              <w:t>Забезпечення реалізації</w:t>
            </w:r>
            <w:r w:rsidRPr="00D62C3B">
              <w:rPr>
                <w:rFonts w:eastAsia="Arial Unicode MS"/>
                <w:sz w:val="24"/>
                <w:szCs w:val="24"/>
              </w:rPr>
              <w:t xml:space="preserve"> повноважень обласної ради у галузі земельних відносин та </w:t>
            </w:r>
            <w:r w:rsidRPr="00D62C3B">
              <w:rPr>
                <w:sz w:val="24"/>
                <w:szCs w:val="24"/>
              </w:rPr>
              <w:t>р</w:t>
            </w:r>
            <w:r>
              <w:rPr>
                <w:sz w:val="24"/>
                <w:szCs w:val="24"/>
              </w:rPr>
              <w:t xml:space="preserve">еєстрації речових прав на Майно, обліку та </w:t>
            </w:r>
            <w:r w:rsidRPr="00D62C3B">
              <w:rPr>
                <w:sz w:val="24"/>
                <w:szCs w:val="24"/>
              </w:rPr>
              <w:t>проведення інвентаризації Майна</w:t>
            </w:r>
            <w:r>
              <w:rPr>
                <w:sz w:val="24"/>
                <w:szCs w:val="24"/>
              </w:rPr>
              <w:t>,</w:t>
            </w:r>
            <w:r w:rsidRPr="00305B43">
              <w:rPr>
                <w:sz w:val="24"/>
                <w:szCs w:val="24"/>
              </w:rPr>
              <w:t xml:space="preserve"> контрол</w:t>
            </w:r>
            <w:r>
              <w:rPr>
                <w:sz w:val="24"/>
                <w:szCs w:val="24"/>
              </w:rPr>
              <w:t>ь</w:t>
            </w:r>
            <w:r w:rsidRPr="00305B43">
              <w:rPr>
                <w:sz w:val="24"/>
                <w:szCs w:val="24"/>
              </w:rPr>
              <w:t xml:space="preserve"> за ефективністю використання Майна</w:t>
            </w:r>
            <w:r>
              <w:rPr>
                <w:sz w:val="24"/>
                <w:szCs w:val="24"/>
              </w:rPr>
              <w:t xml:space="preserve">, документальне оформлення та </w:t>
            </w:r>
            <w:r>
              <w:rPr>
                <w:sz w:val="24"/>
                <w:szCs w:val="24"/>
              </w:rPr>
              <w:lastRenderedPageBreak/>
              <w:t>контроль за його рухом,</w:t>
            </w:r>
            <w:r w:rsidRPr="005005AA">
              <w:rPr>
                <w:sz w:val="24"/>
                <w:szCs w:val="24"/>
              </w:rPr>
              <w:t xml:space="preserve"> реконструкці</w:t>
            </w:r>
            <w:r>
              <w:rPr>
                <w:sz w:val="24"/>
                <w:szCs w:val="24"/>
              </w:rPr>
              <w:t>єю</w:t>
            </w:r>
            <w:r w:rsidRPr="005005AA">
              <w:rPr>
                <w:sz w:val="24"/>
                <w:szCs w:val="24"/>
              </w:rPr>
              <w:t>, реставраці</w:t>
            </w:r>
            <w:r>
              <w:rPr>
                <w:sz w:val="24"/>
                <w:szCs w:val="24"/>
              </w:rPr>
              <w:t>єю, капітальним</w:t>
            </w:r>
            <w:r w:rsidRPr="005005AA">
              <w:rPr>
                <w:sz w:val="24"/>
                <w:szCs w:val="24"/>
              </w:rPr>
              <w:t xml:space="preserve"> ремонт</w:t>
            </w:r>
            <w:r>
              <w:rPr>
                <w:sz w:val="24"/>
                <w:szCs w:val="24"/>
              </w:rPr>
              <w:t>ом чи</w:t>
            </w:r>
            <w:r w:rsidRPr="005005AA">
              <w:rPr>
                <w:sz w:val="24"/>
                <w:szCs w:val="24"/>
              </w:rPr>
              <w:t xml:space="preserve"> будівництв</w:t>
            </w:r>
            <w:r>
              <w:rPr>
                <w:sz w:val="24"/>
                <w:szCs w:val="24"/>
              </w:rPr>
              <w:t>ом.</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lastRenderedPageBreak/>
              <w:t>4</w:t>
            </w:r>
          </w:p>
        </w:tc>
        <w:tc>
          <w:tcPr>
            <w:tcW w:w="9109" w:type="dxa"/>
          </w:tcPr>
          <w:p w:rsidR="0027494C" w:rsidRPr="00D62C3B" w:rsidRDefault="0027494C" w:rsidP="00F75AC1">
            <w:pPr>
              <w:jc w:val="both"/>
              <w:rPr>
                <w:sz w:val="24"/>
                <w:szCs w:val="24"/>
              </w:rPr>
            </w:pPr>
            <w:r>
              <w:rPr>
                <w:sz w:val="24"/>
                <w:szCs w:val="24"/>
              </w:rPr>
              <w:t>Забезпечення</w:t>
            </w:r>
            <w:r w:rsidRPr="00D62C3B">
              <w:rPr>
                <w:sz w:val="24"/>
                <w:szCs w:val="24"/>
              </w:rPr>
              <w:t xml:space="preserve"> розгляд</w:t>
            </w:r>
            <w:r>
              <w:rPr>
                <w:sz w:val="24"/>
                <w:szCs w:val="24"/>
              </w:rPr>
              <w:t>у</w:t>
            </w:r>
            <w:r w:rsidRPr="00D62C3B">
              <w:rPr>
                <w:sz w:val="24"/>
                <w:szCs w:val="24"/>
              </w:rPr>
              <w:t xml:space="preserve"> листів/звернень щодо </w:t>
            </w:r>
            <w:r w:rsidRPr="00D62C3B">
              <w:rPr>
                <w:rFonts w:eastAsia="Arial Unicode MS"/>
                <w:sz w:val="24"/>
                <w:szCs w:val="24"/>
              </w:rPr>
              <w:t xml:space="preserve">необхідності утворення, реорганізації і ліквідації підприємств, установ, закладів спільної власності територіальних громад сіл, селищ, міст Черкаської області, </w:t>
            </w:r>
            <w:r w:rsidRPr="00D62C3B">
              <w:rPr>
                <w:sz w:val="24"/>
                <w:szCs w:val="24"/>
              </w:rPr>
              <w:t>внесення змін до</w:t>
            </w:r>
            <w:r>
              <w:rPr>
                <w:sz w:val="24"/>
                <w:szCs w:val="24"/>
              </w:rPr>
              <w:t xml:space="preserve"> їх </w:t>
            </w:r>
            <w:r w:rsidRPr="00D62C3B">
              <w:rPr>
                <w:sz w:val="24"/>
                <w:szCs w:val="24"/>
              </w:rPr>
              <w:t>установчих документів</w:t>
            </w:r>
            <w:r>
              <w:rPr>
                <w:sz w:val="24"/>
                <w:szCs w:val="24"/>
              </w:rPr>
              <w:t>,</w:t>
            </w:r>
            <w:r w:rsidRPr="00D62C3B">
              <w:rPr>
                <w:sz w:val="24"/>
                <w:szCs w:val="24"/>
              </w:rPr>
              <w:t xml:space="preserve"> </w:t>
            </w:r>
            <w:r>
              <w:rPr>
                <w:sz w:val="24"/>
                <w:szCs w:val="24"/>
              </w:rPr>
              <w:t>підготовка</w:t>
            </w:r>
            <w:r w:rsidRPr="00D62C3B">
              <w:rPr>
                <w:sz w:val="24"/>
                <w:szCs w:val="24"/>
              </w:rPr>
              <w:t xml:space="preserve"> дог</w:t>
            </w:r>
            <w:r>
              <w:rPr>
                <w:sz w:val="24"/>
                <w:szCs w:val="24"/>
              </w:rPr>
              <w:t>оворів з галузевого управління С</w:t>
            </w:r>
            <w:r w:rsidRPr="00D62C3B">
              <w:rPr>
                <w:sz w:val="24"/>
                <w:szCs w:val="24"/>
              </w:rPr>
              <w:t>уб’єктами та внесення змін до них.</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5</w:t>
            </w:r>
          </w:p>
        </w:tc>
        <w:tc>
          <w:tcPr>
            <w:tcW w:w="9109" w:type="dxa"/>
          </w:tcPr>
          <w:p w:rsidR="0027494C" w:rsidRPr="00D62C3B" w:rsidRDefault="0027494C" w:rsidP="00F75AC1">
            <w:pPr>
              <w:jc w:val="both"/>
              <w:rPr>
                <w:sz w:val="24"/>
                <w:szCs w:val="24"/>
              </w:rPr>
            </w:pPr>
            <w:r>
              <w:rPr>
                <w:sz w:val="24"/>
                <w:szCs w:val="24"/>
              </w:rPr>
              <w:t>Розробка</w:t>
            </w:r>
            <w:r w:rsidRPr="005005AA">
              <w:rPr>
                <w:sz w:val="24"/>
                <w:szCs w:val="24"/>
              </w:rPr>
              <w:t>/підготовк</w:t>
            </w:r>
            <w:r>
              <w:rPr>
                <w:sz w:val="24"/>
                <w:szCs w:val="24"/>
              </w:rPr>
              <w:t>а</w:t>
            </w:r>
            <w:r w:rsidRPr="005005AA">
              <w:rPr>
                <w:sz w:val="24"/>
                <w:szCs w:val="24"/>
              </w:rPr>
              <w:t xml:space="preserve"> документів пов’язаних з приватизацією </w:t>
            </w:r>
            <w:r>
              <w:rPr>
                <w:sz w:val="24"/>
                <w:szCs w:val="24"/>
              </w:rPr>
              <w:t>та відчуженням Майна, супровід та контроль за відповідними процедурами, розрахунок</w:t>
            </w:r>
            <w:r w:rsidRPr="005005AA">
              <w:rPr>
                <w:sz w:val="24"/>
                <w:szCs w:val="24"/>
              </w:rPr>
              <w:t xml:space="preserve"> прогнозованих показників надходжень коштів до обласного бюджету від приватизації та відчуження Майна</w:t>
            </w:r>
            <w:r>
              <w:rPr>
                <w:sz w:val="24"/>
                <w:szCs w:val="24"/>
              </w:rPr>
              <w:t xml:space="preserve"> та контроль їх надходження</w:t>
            </w:r>
            <w:r w:rsidRPr="005005AA">
              <w:rPr>
                <w:sz w:val="24"/>
                <w:szCs w:val="24"/>
              </w:rPr>
              <w:t>.</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6</w:t>
            </w:r>
          </w:p>
        </w:tc>
        <w:tc>
          <w:tcPr>
            <w:tcW w:w="9109" w:type="dxa"/>
          </w:tcPr>
          <w:p w:rsidR="0027494C" w:rsidRPr="00D62C3B" w:rsidRDefault="0027494C" w:rsidP="00F75AC1">
            <w:pPr>
              <w:jc w:val="both"/>
              <w:rPr>
                <w:sz w:val="24"/>
                <w:szCs w:val="24"/>
              </w:rPr>
            </w:pPr>
            <w:r>
              <w:rPr>
                <w:sz w:val="24"/>
                <w:szCs w:val="24"/>
              </w:rPr>
              <w:t>Організація та контроль</w:t>
            </w:r>
            <w:r w:rsidRPr="0059487C">
              <w:rPr>
                <w:sz w:val="24"/>
                <w:szCs w:val="24"/>
              </w:rPr>
              <w:t xml:space="preserve"> надання публічної інформації, </w:t>
            </w:r>
            <w:r w:rsidRPr="003F7888">
              <w:rPr>
                <w:sz w:val="24"/>
                <w:szCs w:val="24"/>
              </w:rPr>
              <w:t>оприлюднення наборів даних у формі відкритих даних, розпорядником яких є обласна</w:t>
            </w:r>
            <w:r w:rsidRPr="0059487C">
              <w:rPr>
                <w:sz w:val="24"/>
                <w:szCs w:val="24"/>
              </w:rPr>
              <w:t xml:space="preserve"> рада і формування яких належить до повноважень Відділу, на Єдиному державному веб-порталі відкритих даних DATA.GOV.UA</w:t>
            </w:r>
            <w:r>
              <w:rPr>
                <w:sz w:val="24"/>
                <w:szCs w:val="24"/>
              </w:rPr>
              <w:t xml:space="preserve"> та</w:t>
            </w:r>
            <w:r w:rsidRPr="0059487C">
              <w:rPr>
                <w:sz w:val="24"/>
                <w:szCs w:val="24"/>
              </w:rPr>
              <w:t xml:space="preserve"> офіційному веб-сайті обласної ради від</w:t>
            </w:r>
            <w:r>
              <w:rPr>
                <w:sz w:val="24"/>
                <w:szCs w:val="24"/>
              </w:rPr>
              <w:t>повідно до компетенції Відділу.</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7</w:t>
            </w:r>
          </w:p>
        </w:tc>
        <w:tc>
          <w:tcPr>
            <w:tcW w:w="9109" w:type="dxa"/>
          </w:tcPr>
          <w:p w:rsidR="0027494C" w:rsidRPr="00D62C3B" w:rsidRDefault="0027494C" w:rsidP="00F75AC1">
            <w:pPr>
              <w:jc w:val="both"/>
              <w:rPr>
                <w:sz w:val="24"/>
                <w:szCs w:val="24"/>
              </w:rPr>
            </w:pPr>
            <w:r>
              <w:rPr>
                <w:sz w:val="24"/>
                <w:szCs w:val="24"/>
              </w:rPr>
              <w:t>Надання методичної</w:t>
            </w:r>
            <w:r w:rsidRPr="00D62C3B">
              <w:rPr>
                <w:sz w:val="24"/>
                <w:szCs w:val="24"/>
              </w:rPr>
              <w:t xml:space="preserve"> та консультатив</w:t>
            </w:r>
            <w:r>
              <w:rPr>
                <w:sz w:val="24"/>
                <w:szCs w:val="24"/>
              </w:rPr>
              <w:t>ної</w:t>
            </w:r>
            <w:r w:rsidRPr="00D62C3B">
              <w:rPr>
                <w:sz w:val="24"/>
                <w:szCs w:val="24"/>
              </w:rPr>
              <w:t xml:space="preserve"> допомог</w:t>
            </w:r>
            <w:r>
              <w:rPr>
                <w:sz w:val="24"/>
                <w:szCs w:val="24"/>
              </w:rPr>
              <w:t>и</w:t>
            </w:r>
            <w:r w:rsidRPr="00D62C3B">
              <w:rPr>
                <w:sz w:val="24"/>
                <w:szCs w:val="24"/>
              </w:rPr>
              <w:t xml:space="preserve"> підприємствам, установам, закладам </w:t>
            </w:r>
            <w:r w:rsidRPr="00D62C3B">
              <w:rPr>
                <w:spacing w:val="2"/>
                <w:sz w:val="24"/>
                <w:szCs w:val="24"/>
              </w:rPr>
              <w:t>спільної власності територіальних громад сіл, селищ, міст Черкаської області,</w:t>
            </w:r>
            <w:r w:rsidRPr="00D62C3B">
              <w:rPr>
                <w:sz w:val="24"/>
                <w:szCs w:val="24"/>
              </w:rPr>
              <w:t xml:space="preserve"> органам місцевого самоврядування та структурним підрозділам облдержадміністрації з питань, що відносяться до компетенції Відділу.</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8</w:t>
            </w:r>
          </w:p>
        </w:tc>
        <w:tc>
          <w:tcPr>
            <w:tcW w:w="9109" w:type="dxa"/>
          </w:tcPr>
          <w:p w:rsidR="0027494C" w:rsidRPr="004E1B36" w:rsidRDefault="0027494C" w:rsidP="00F75AC1">
            <w:pPr>
              <w:jc w:val="both"/>
              <w:rPr>
                <w:sz w:val="24"/>
                <w:szCs w:val="24"/>
              </w:rPr>
            </w:pPr>
            <w:r w:rsidRPr="002176C6">
              <w:rPr>
                <w:sz w:val="24"/>
                <w:szCs w:val="24"/>
              </w:rPr>
              <w:t xml:space="preserve">Подання на розгляд </w:t>
            </w:r>
            <w:r>
              <w:rPr>
                <w:sz w:val="24"/>
                <w:szCs w:val="24"/>
              </w:rPr>
              <w:t xml:space="preserve">начальника Управління </w:t>
            </w:r>
            <w:r w:rsidRPr="002176C6">
              <w:rPr>
                <w:sz w:val="24"/>
                <w:szCs w:val="24"/>
              </w:rPr>
              <w:t>пропозиці</w:t>
            </w:r>
            <w:r>
              <w:rPr>
                <w:sz w:val="24"/>
                <w:szCs w:val="24"/>
              </w:rPr>
              <w:t>й</w:t>
            </w:r>
            <w:r w:rsidRPr="002176C6">
              <w:rPr>
                <w:sz w:val="24"/>
                <w:szCs w:val="24"/>
              </w:rPr>
              <w:t xml:space="preserve"> щодо вдосконалення роботи </w:t>
            </w:r>
            <w:r>
              <w:rPr>
                <w:sz w:val="24"/>
                <w:szCs w:val="24"/>
              </w:rPr>
              <w:t>Відділу</w:t>
            </w:r>
            <w:r w:rsidRPr="002176C6">
              <w:rPr>
                <w:sz w:val="24"/>
                <w:szCs w:val="24"/>
              </w:rPr>
              <w:t xml:space="preserve"> та преміювання працівників </w:t>
            </w:r>
            <w:r>
              <w:rPr>
                <w:sz w:val="24"/>
                <w:szCs w:val="24"/>
              </w:rPr>
              <w:t xml:space="preserve">Відділу. </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9</w:t>
            </w:r>
          </w:p>
        </w:tc>
        <w:tc>
          <w:tcPr>
            <w:tcW w:w="9109" w:type="dxa"/>
          </w:tcPr>
          <w:p w:rsidR="0027494C" w:rsidRPr="004E1B36" w:rsidRDefault="0027494C" w:rsidP="00F75AC1">
            <w:pPr>
              <w:jc w:val="both"/>
              <w:rPr>
                <w:sz w:val="24"/>
                <w:szCs w:val="24"/>
              </w:rPr>
            </w:pPr>
            <w:r w:rsidRPr="00296E4A">
              <w:rPr>
                <w:sz w:val="24"/>
                <w:szCs w:val="24"/>
              </w:rPr>
              <w:t>Опрацювання документації, здійснення контролю за виконанням, підпис та візування документів в межах своєї компетенції, надання доручень і завдань з службових питань, які є обов’язковими до виконання</w:t>
            </w:r>
            <w:r>
              <w:rPr>
                <w:sz w:val="24"/>
                <w:szCs w:val="24"/>
              </w:rPr>
              <w:t xml:space="preserve"> усіма працівниками Відділу</w:t>
            </w:r>
            <w:r w:rsidRPr="00296E4A">
              <w:rPr>
                <w:sz w:val="24"/>
                <w:szCs w:val="24"/>
              </w:rPr>
              <w:t>.</w:t>
            </w:r>
          </w:p>
        </w:tc>
      </w:tr>
      <w:tr w:rsidR="0027494C" w:rsidRPr="00D62C3B" w:rsidTr="00F75AC1">
        <w:tc>
          <w:tcPr>
            <w:tcW w:w="52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10</w:t>
            </w:r>
          </w:p>
        </w:tc>
        <w:tc>
          <w:tcPr>
            <w:tcW w:w="9109" w:type="dxa"/>
          </w:tcPr>
          <w:p w:rsidR="0027494C" w:rsidRPr="004E1B36" w:rsidRDefault="0027494C" w:rsidP="00F75AC1">
            <w:pPr>
              <w:jc w:val="both"/>
              <w:rPr>
                <w:sz w:val="24"/>
                <w:szCs w:val="24"/>
              </w:rPr>
            </w:pPr>
            <w:r w:rsidRPr="004E1B36">
              <w:rPr>
                <w:sz w:val="24"/>
                <w:szCs w:val="24"/>
              </w:rPr>
              <w:t>За</w:t>
            </w:r>
            <w:r>
              <w:rPr>
                <w:sz w:val="24"/>
                <w:szCs w:val="24"/>
              </w:rPr>
              <w:t xml:space="preserve"> дорученням керівництва</w:t>
            </w:r>
            <w:r w:rsidRPr="004E1B36">
              <w:rPr>
                <w:sz w:val="24"/>
                <w:szCs w:val="24"/>
              </w:rPr>
              <w:t xml:space="preserve"> захист майнових прав і законних інтересів обласної ради у встановленому законодавством порядку в судах, правоохоронних і контролюючих органах, під час розгляду питань і спорів щодо спільної власності територіальних громад сіл, селищ, міст Черкаської області.</w:t>
            </w:r>
          </w:p>
        </w:tc>
      </w:tr>
    </w:tbl>
    <w:p w:rsidR="0027494C" w:rsidRPr="00D62C3B" w:rsidRDefault="0027494C" w:rsidP="0027494C">
      <w:pPr>
        <w:pBdr>
          <w:top w:val="nil"/>
          <w:left w:val="nil"/>
          <w:bottom w:val="nil"/>
          <w:right w:val="nil"/>
          <w:between w:val="nil"/>
        </w:pBdr>
        <w:spacing w:before="280" w:after="280"/>
        <w:jc w:val="both"/>
        <w:rPr>
          <w:b/>
          <w:sz w:val="24"/>
          <w:szCs w:val="24"/>
          <w:vertAlign w:val="superscript"/>
        </w:rPr>
      </w:pPr>
      <w:r w:rsidRPr="00D62C3B">
        <w:rPr>
          <w:b/>
          <w:sz w:val="24"/>
          <w:szCs w:val="24"/>
        </w:rPr>
        <w:t xml:space="preserve">4. Права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214"/>
      </w:tblGrid>
      <w:tr w:rsidR="0027494C" w:rsidRPr="004E1B36" w:rsidTr="00F75AC1">
        <w:trPr>
          <w:trHeight w:val="768"/>
        </w:trPr>
        <w:tc>
          <w:tcPr>
            <w:tcW w:w="562" w:type="dxa"/>
          </w:tcPr>
          <w:p w:rsidR="0027494C" w:rsidRPr="004E1B36" w:rsidRDefault="0027494C" w:rsidP="00F75AC1">
            <w:pPr>
              <w:jc w:val="both"/>
              <w:rPr>
                <w:sz w:val="24"/>
                <w:szCs w:val="24"/>
                <w:shd w:val="clear" w:color="auto" w:fill="FFFFFF"/>
              </w:rPr>
            </w:pPr>
            <w:r>
              <w:rPr>
                <w:sz w:val="24"/>
                <w:szCs w:val="24"/>
                <w:shd w:val="clear" w:color="auto" w:fill="FFFFFF"/>
              </w:rPr>
              <w:t>1</w:t>
            </w:r>
          </w:p>
        </w:tc>
        <w:tc>
          <w:tcPr>
            <w:tcW w:w="9214" w:type="dxa"/>
          </w:tcPr>
          <w:p w:rsidR="0027494C" w:rsidRPr="0086122F" w:rsidRDefault="0027494C" w:rsidP="00F75AC1">
            <w:pPr>
              <w:jc w:val="both"/>
              <w:rPr>
                <w:sz w:val="24"/>
                <w:szCs w:val="24"/>
                <w:shd w:val="clear" w:color="auto" w:fill="FFFFFF"/>
              </w:rPr>
            </w:pPr>
            <w:r w:rsidRPr="004E1B36">
              <w:rPr>
                <w:sz w:val="24"/>
                <w:szCs w:val="24"/>
                <w:shd w:val="clear" w:color="auto" w:fill="FFFFFF"/>
              </w:rPr>
              <w:t xml:space="preserve">За дорученням </w:t>
            </w:r>
            <w:r w:rsidRPr="004E1B36">
              <w:rPr>
                <w:spacing w:val="1"/>
                <w:sz w:val="24"/>
                <w:szCs w:val="24"/>
              </w:rPr>
              <w:t>начальника Управління</w:t>
            </w:r>
            <w:r w:rsidRPr="004E1B36">
              <w:rPr>
                <w:sz w:val="24"/>
                <w:szCs w:val="24"/>
                <w:shd w:val="clear" w:color="auto" w:fill="FFFFFF"/>
              </w:rPr>
              <w:t xml:space="preserve"> представляти Управління </w:t>
            </w:r>
            <w:r w:rsidRPr="004E1B36">
              <w:rPr>
                <w:sz w:val="24"/>
                <w:szCs w:val="24"/>
                <w:shd w:val="clear" w:color="auto" w:fill="FFFFFF"/>
              </w:rPr>
              <w:br/>
              <w:t xml:space="preserve">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27494C" w:rsidRPr="004E1B36" w:rsidTr="00F75AC1">
        <w:trPr>
          <w:trHeight w:val="304"/>
        </w:trPr>
        <w:tc>
          <w:tcPr>
            <w:tcW w:w="562" w:type="dxa"/>
          </w:tcPr>
          <w:p w:rsidR="0027494C" w:rsidRPr="004E1B36" w:rsidRDefault="0027494C" w:rsidP="00F75AC1">
            <w:pPr>
              <w:jc w:val="both"/>
              <w:rPr>
                <w:sz w:val="24"/>
                <w:szCs w:val="24"/>
                <w:shd w:val="clear" w:color="auto" w:fill="FFFFFF"/>
              </w:rPr>
            </w:pPr>
            <w:r>
              <w:rPr>
                <w:sz w:val="24"/>
                <w:szCs w:val="24"/>
                <w:shd w:val="clear" w:color="auto" w:fill="FFFFFF"/>
              </w:rPr>
              <w:t>2</w:t>
            </w:r>
          </w:p>
        </w:tc>
        <w:tc>
          <w:tcPr>
            <w:tcW w:w="9214" w:type="dxa"/>
          </w:tcPr>
          <w:p w:rsidR="0027494C" w:rsidRPr="004E1B36" w:rsidRDefault="0027494C" w:rsidP="00F75AC1">
            <w:pPr>
              <w:jc w:val="both"/>
              <w:rPr>
                <w:sz w:val="24"/>
                <w:szCs w:val="24"/>
                <w:shd w:val="clear" w:color="auto" w:fill="FFFFFF"/>
              </w:rPr>
            </w:pPr>
            <w:r w:rsidRPr="004E1B36">
              <w:rPr>
                <w:sz w:val="24"/>
                <w:szCs w:val="24"/>
                <w:shd w:val="clear" w:color="auto" w:fill="FFFFFF"/>
              </w:rPr>
              <w:t>За дорученням начальника Управління представляти Управління/Відділ на засіданнях, колегіях, нарадах, інших заходах та брати участь у роботі консультативно-дорадчих органів обласної ради.</w:t>
            </w:r>
          </w:p>
        </w:tc>
      </w:tr>
      <w:tr w:rsidR="0027494C" w:rsidRPr="004E1B36" w:rsidTr="00F75AC1">
        <w:trPr>
          <w:trHeight w:val="304"/>
        </w:trPr>
        <w:tc>
          <w:tcPr>
            <w:tcW w:w="562" w:type="dxa"/>
          </w:tcPr>
          <w:p w:rsidR="0027494C" w:rsidRPr="004E1B36" w:rsidRDefault="0027494C" w:rsidP="00F75AC1">
            <w:pPr>
              <w:jc w:val="both"/>
              <w:rPr>
                <w:sz w:val="24"/>
                <w:szCs w:val="24"/>
                <w:shd w:val="clear" w:color="auto" w:fill="FFFFFF"/>
              </w:rPr>
            </w:pPr>
            <w:r>
              <w:rPr>
                <w:sz w:val="24"/>
                <w:szCs w:val="24"/>
                <w:shd w:val="clear" w:color="auto" w:fill="FFFFFF"/>
              </w:rPr>
              <w:t>3</w:t>
            </w:r>
          </w:p>
        </w:tc>
        <w:tc>
          <w:tcPr>
            <w:tcW w:w="9214" w:type="dxa"/>
          </w:tcPr>
          <w:p w:rsidR="0027494C" w:rsidRPr="004E1B36" w:rsidRDefault="0027494C" w:rsidP="00F75AC1">
            <w:pPr>
              <w:jc w:val="both"/>
              <w:rPr>
                <w:sz w:val="24"/>
                <w:szCs w:val="24"/>
                <w:shd w:val="clear" w:color="auto" w:fill="FFFFFF"/>
              </w:rPr>
            </w:pPr>
            <w:r w:rsidRPr="004E1B36">
              <w:rPr>
                <w:sz w:val="24"/>
                <w:szCs w:val="24"/>
              </w:rPr>
              <w:t>Брати участь у семінарах, конференціях, навчаннях, інших заходах інформаційно-методичного спр</w:t>
            </w:r>
            <w:r>
              <w:rPr>
                <w:sz w:val="24"/>
                <w:szCs w:val="24"/>
              </w:rPr>
              <w:t xml:space="preserve">ямування з питань, що належать </w:t>
            </w:r>
            <w:r w:rsidRPr="004E1B36">
              <w:rPr>
                <w:sz w:val="24"/>
                <w:szCs w:val="24"/>
              </w:rPr>
              <w:t>до компетенції Відділу.</w:t>
            </w:r>
          </w:p>
        </w:tc>
      </w:tr>
      <w:tr w:rsidR="0027494C" w:rsidRPr="004E1B36" w:rsidTr="00F75AC1">
        <w:trPr>
          <w:trHeight w:val="304"/>
        </w:trPr>
        <w:tc>
          <w:tcPr>
            <w:tcW w:w="562" w:type="dxa"/>
          </w:tcPr>
          <w:p w:rsidR="0027494C" w:rsidRPr="004E1B36" w:rsidRDefault="0027494C" w:rsidP="00F75AC1">
            <w:pPr>
              <w:jc w:val="both"/>
              <w:rPr>
                <w:sz w:val="24"/>
                <w:szCs w:val="24"/>
                <w:shd w:val="clear" w:color="auto" w:fill="FFFFFF"/>
              </w:rPr>
            </w:pPr>
            <w:r>
              <w:rPr>
                <w:sz w:val="24"/>
                <w:szCs w:val="24"/>
                <w:shd w:val="clear" w:color="auto" w:fill="FFFFFF"/>
              </w:rPr>
              <w:t>4</w:t>
            </w:r>
          </w:p>
        </w:tc>
        <w:tc>
          <w:tcPr>
            <w:tcW w:w="9214" w:type="dxa"/>
          </w:tcPr>
          <w:p w:rsidR="0027494C" w:rsidRPr="004E1B36" w:rsidRDefault="0027494C" w:rsidP="00F75AC1">
            <w:pPr>
              <w:jc w:val="both"/>
              <w:rPr>
                <w:sz w:val="24"/>
                <w:szCs w:val="24"/>
                <w:shd w:val="clear" w:color="auto" w:fill="FFFFFF"/>
              </w:rPr>
            </w:pPr>
            <w:r w:rsidRPr="004E1B36">
              <w:rPr>
                <w:sz w:val="24"/>
                <w:szCs w:val="24"/>
                <w:shd w:val="clear" w:color="auto" w:fill="FFFFFF"/>
              </w:rPr>
              <w:t>Вносити пропозиції щодо вдосконалення роботи Відділу/Управління</w:t>
            </w:r>
            <w:r>
              <w:rPr>
                <w:sz w:val="24"/>
                <w:szCs w:val="24"/>
                <w:shd w:val="clear" w:color="auto" w:fill="FFFFFF"/>
              </w:rPr>
              <w:t>, його структури та штатного розпису, переведення працівників та їх функціональних обов’язків.</w:t>
            </w:r>
          </w:p>
        </w:tc>
      </w:tr>
      <w:tr w:rsidR="0027494C" w:rsidRPr="004E1B36" w:rsidTr="00F75AC1">
        <w:trPr>
          <w:trHeight w:val="304"/>
        </w:trPr>
        <w:tc>
          <w:tcPr>
            <w:tcW w:w="562" w:type="dxa"/>
          </w:tcPr>
          <w:p w:rsidR="0027494C" w:rsidRPr="004E1B36" w:rsidRDefault="0027494C" w:rsidP="00F75AC1">
            <w:pPr>
              <w:jc w:val="both"/>
              <w:rPr>
                <w:sz w:val="24"/>
                <w:szCs w:val="24"/>
                <w:shd w:val="clear" w:color="auto" w:fill="FFFFFF"/>
              </w:rPr>
            </w:pPr>
            <w:r w:rsidRPr="004E1B36">
              <w:rPr>
                <w:sz w:val="24"/>
                <w:szCs w:val="24"/>
                <w:shd w:val="clear" w:color="auto" w:fill="FFFFFF"/>
              </w:rPr>
              <w:t>5</w:t>
            </w:r>
          </w:p>
        </w:tc>
        <w:tc>
          <w:tcPr>
            <w:tcW w:w="9214" w:type="dxa"/>
          </w:tcPr>
          <w:p w:rsidR="0027494C" w:rsidRPr="004E1B36" w:rsidRDefault="0027494C" w:rsidP="00F75AC1">
            <w:pPr>
              <w:jc w:val="both"/>
              <w:rPr>
                <w:sz w:val="24"/>
                <w:szCs w:val="24"/>
              </w:rPr>
            </w:pPr>
            <w:r w:rsidRPr="004E1B36">
              <w:rPr>
                <w:sz w:val="24"/>
                <w:szCs w:val="24"/>
              </w:rPr>
              <w:t>За дорученням керівництва здійснювати перевірку окремих питань діяльності підприємств, установ, закладів спільної власності територіальних громад сіл, селищ, міст області.</w:t>
            </w:r>
          </w:p>
        </w:tc>
      </w:tr>
      <w:tr w:rsidR="0027494C" w:rsidRPr="004E1B36" w:rsidTr="00F75AC1">
        <w:trPr>
          <w:trHeight w:val="304"/>
        </w:trPr>
        <w:tc>
          <w:tcPr>
            <w:tcW w:w="562" w:type="dxa"/>
          </w:tcPr>
          <w:p w:rsidR="0027494C" w:rsidRPr="004E1B36" w:rsidRDefault="0027494C" w:rsidP="00F75AC1">
            <w:pPr>
              <w:jc w:val="both"/>
              <w:rPr>
                <w:sz w:val="24"/>
                <w:szCs w:val="24"/>
              </w:rPr>
            </w:pPr>
            <w:r w:rsidRPr="004E1B36">
              <w:rPr>
                <w:sz w:val="24"/>
                <w:szCs w:val="24"/>
              </w:rPr>
              <w:t>6</w:t>
            </w:r>
          </w:p>
        </w:tc>
        <w:tc>
          <w:tcPr>
            <w:tcW w:w="9214" w:type="dxa"/>
          </w:tcPr>
          <w:p w:rsidR="0027494C" w:rsidRPr="004E1B36" w:rsidRDefault="0027494C" w:rsidP="00F75AC1">
            <w:pPr>
              <w:jc w:val="both"/>
              <w:rPr>
                <w:sz w:val="24"/>
                <w:szCs w:val="24"/>
              </w:rPr>
            </w:pPr>
            <w:r w:rsidRPr="004E1B36">
              <w:rPr>
                <w:sz w:val="24"/>
                <w:szCs w:val="24"/>
              </w:rPr>
              <w:t>Здійснювати контроль за використанням Майна з виїздом на місце його знаходження без попередження балансоутримувача.</w:t>
            </w:r>
          </w:p>
        </w:tc>
      </w:tr>
    </w:tbl>
    <w:p w:rsidR="0027494C" w:rsidRPr="00D62C3B" w:rsidRDefault="0027494C" w:rsidP="0027494C">
      <w:pPr>
        <w:pBdr>
          <w:top w:val="nil"/>
          <w:left w:val="nil"/>
          <w:bottom w:val="nil"/>
          <w:right w:val="nil"/>
          <w:between w:val="nil"/>
        </w:pBdr>
        <w:spacing w:before="280" w:after="280"/>
        <w:ind w:hanging="2"/>
        <w:rPr>
          <w:sz w:val="24"/>
          <w:szCs w:val="24"/>
        </w:rPr>
      </w:pPr>
      <w:r w:rsidRPr="00D62C3B">
        <w:rPr>
          <w:b/>
          <w:sz w:val="24"/>
          <w:szCs w:val="24"/>
        </w:rPr>
        <w:t>5. Зовнішня службова комунікація</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27494C" w:rsidRPr="00D62C3B" w:rsidTr="00F75AC1">
        <w:trPr>
          <w:trHeight w:val="954"/>
        </w:trPr>
        <w:tc>
          <w:tcPr>
            <w:tcW w:w="9634" w:type="dxa"/>
          </w:tcPr>
          <w:p w:rsidR="0027494C" w:rsidRPr="00D62C3B" w:rsidRDefault="0027494C" w:rsidP="00F75AC1">
            <w:pPr>
              <w:ind w:hanging="2"/>
              <w:jc w:val="both"/>
              <w:rPr>
                <w:sz w:val="24"/>
                <w:szCs w:val="24"/>
                <w:shd w:val="clear" w:color="auto" w:fill="FFFFFF"/>
              </w:rPr>
            </w:pPr>
            <w:r w:rsidRPr="00F61E00">
              <w:rPr>
                <w:sz w:val="24"/>
                <w:szCs w:val="24"/>
                <w:shd w:val="clear" w:color="auto" w:fill="FFFFFF"/>
              </w:rPr>
              <w:lastRenderedPageBreak/>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rsidR="0027494C" w:rsidRPr="00D62C3B" w:rsidRDefault="0027494C" w:rsidP="0027494C">
      <w:pPr>
        <w:pBdr>
          <w:top w:val="nil"/>
          <w:left w:val="nil"/>
          <w:bottom w:val="nil"/>
          <w:right w:val="nil"/>
          <w:between w:val="nil"/>
        </w:pBdr>
        <w:spacing w:before="280" w:after="280"/>
        <w:ind w:hanging="2"/>
        <w:rPr>
          <w:sz w:val="24"/>
          <w:szCs w:val="24"/>
        </w:rPr>
      </w:pPr>
      <w:r w:rsidRPr="00D62C3B">
        <w:rPr>
          <w:b/>
          <w:sz w:val="24"/>
          <w:szCs w:val="24"/>
        </w:rPr>
        <w:t>6. Умови служби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27494C" w:rsidRPr="00D62C3B" w:rsidTr="00F75AC1">
        <w:trPr>
          <w:trHeight w:val="692"/>
        </w:trPr>
        <w:tc>
          <w:tcPr>
            <w:tcW w:w="9634" w:type="dxa"/>
            <w:tcBorders>
              <w:top w:val="single" w:sz="4" w:space="0" w:color="auto"/>
              <w:left w:val="single" w:sz="4" w:space="0" w:color="auto"/>
              <w:bottom w:val="single" w:sz="4" w:space="0" w:color="auto"/>
              <w:right w:val="single" w:sz="4" w:space="0" w:color="auto"/>
            </w:tcBorders>
          </w:tcPr>
          <w:p w:rsidR="0027494C" w:rsidRPr="00D62C3B" w:rsidRDefault="0027494C" w:rsidP="00F75AC1">
            <w:pPr>
              <w:jc w:val="both"/>
              <w:rPr>
                <w:sz w:val="24"/>
                <w:szCs w:val="24"/>
              </w:rPr>
            </w:pPr>
            <w:r>
              <w:rPr>
                <w:sz w:val="24"/>
                <w:szCs w:val="24"/>
              </w:rPr>
              <w:t>1</w:t>
            </w:r>
            <w:r w:rsidRPr="00D62C3B">
              <w:rPr>
                <w:sz w:val="24"/>
                <w:szCs w:val="24"/>
              </w:rPr>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27494C" w:rsidRPr="00D62C3B" w:rsidTr="00F75AC1">
        <w:trPr>
          <w:trHeight w:val="692"/>
        </w:trPr>
        <w:tc>
          <w:tcPr>
            <w:tcW w:w="9634" w:type="dxa"/>
            <w:tcBorders>
              <w:top w:val="single" w:sz="4" w:space="0" w:color="auto"/>
              <w:left w:val="single" w:sz="4" w:space="0" w:color="auto"/>
              <w:bottom w:val="single" w:sz="4" w:space="0" w:color="auto"/>
              <w:right w:val="single" w:sz="4" w:space="0" w:color="auto"/>
            </w:tcBorders>
          </w:tcPr>
          <w:p w:rsidR="0027494C" w:rsidRPr="00D62C3B" w:rsidRDefault="0027494C" w:rsidP="00F75AC1">
            <w:pPr>
              <w:jc w:val="both"/>
              <w:rPr>
                <w:sz w:val="24"/>
                <w:szCs w:val="24"/>
              </w:rPr>
            </w:pPr>
            <w:r>
              <w:rPr>
                <w:sz w:val="24"/>
                <w:szCs w:val="24"/>
              </w:rPr>
              <w:t>2</w:t>
            </w:r>
            <w:r w:rsidRPr="00D62C3B">
              <w:rPr>
                <w:sz w:val="24"/>
                <w:szCs w:val="24"/>
              </w:rPr>
              <w:t>.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27494C" w:rsidRPr="00D62C3B" w:rsidTr="00F75AC1">
        <w:trPr>
          <w:trHeight w:val="692"/>
        </w:trPr>
        <w:tc>
          <w:tcPr>
            <w:tcW w:w="9634" w:type="dxa"/>
            <w:tcBorders>
              <w:top w:val="single" w:sz="4" w:space="0" w:color="auto"/>
              <w:left w:val="single" w:sz="4" w:space="0" w:color="auto"/>
              <w:bottom w:val="single" w:sz="4" w:space="0" w:color="auto"/>
              <w:right w:val="single" w:sz="4" w:space="0" w:color="auto"/>
            </w:tcBorders>
          </w:tcPr>
          <w:p w:rsidR="0027494C" w:rsidRPr="00D62C3B" w:rsidRDefault="0027494C" w:rsidP="00F75AC1">
            <w:pPr>
              <w:jc w:val="both"/>
              <w:rPr>
                <w:sz w:val="24"/>
                <w:szCs w:val="24"/>
              </w:rPr>
            </w:pPr>
            <w:r>
              <w:rPr>
                <w:sz w:val="24"/>
                <w:szCs w:val="24"/>
              </w:rPr>
              <w:t>3</w:t>
            </w:r>
            <w:r w:rsidRPr="00D62C3B">
              <w:rPr>
                <w:sz w:val="24"/>
                <w:szCs w:val="24"/>
              </w:rPr>
              <w:t>. Можливі короткострокові відрядження, які мають періодичний характер, пов’язані з виконанням посадових обов’язків.</w:t>
            </w:r>
          </w:p>
        </w:tc>
      </w:tr>
    </w:tbl>
    <w:p w:rsidR="0027494C" w:rsidRPr="00D62C3B" w:rsidRDefault="0027494C" w:rsidP="0027494C">
      <w:pPr>
        <w:pBdr>
          <w:top w:val="nil"/>
          <w:left w:val="nil"/>
          <w:bottom w:val="nil"/>
          <w:right w:val="nil"/>
          <w:between w:val="nil"/>
        </w:pBdr>
        <w:ind w:left="1" w:hanging="3"/>
        <w:rPr>
          <w:sz w:val="24"/>
          <w:szCs w:val="24"/>
        </w:rPr>
      </w:pPr>
      <w:r w:rsidRPr="00D62C3B">
        <w:rPr>
          <w:sz w:val="24"/>
          <w:szCs w:val="24"/>
        </w:rPr>
        <w:t xml:space="preserve"> </w:t>
      </w:r>
    </w:p>
    <w:tbl>
      <w:tblPr>
        <w:tblW w:w="9752" w:type="dxa"/>
        <w:tblInd w:w="-5" w:type="dxa"/>
        <w:tblLayout w:type="fixed"/>
        <w:tblLook w:val="0000" w:firstRow="0" w:lastRow="0" w:firstColumn="0" w:lastColumn="0" w:noHBand="0" w:noVBand="0"/>
      </w:tblPr>
      <w:tblGrid>
        <w:gridCol w:w="2335"/>
        <w:gridCol w:w="3078"/>
        <w:gridCol w:w="4339"/>
      </w:tblGrid>
      <w:tr w:rsidR="0027494C" w:rsidRPr="00D62C3B" w:rsidTr="00F75AC1">
        <w:trPr>
          <w:trHeight w:val="369"/>
        </w:trPr>
        <w:tc>
          <w:tcPr>
            <w:tcW w:w="9648" w:type="dxa"/>
            <w:gridSpan w:val="3"/>
          </w:tcPr>
          <w:p w:rsidR="0027494C" w:rsidRPr="00D62C3B" w:rsidRDefault="0027494C" w:rsidP="00F75AC1">
            <w:pPr>
              <w:pBdr>
                <w:top w:val="nil"/>
                <w:left w:val="nil"/>
                <w:bottom w:val="nil"/>
                <w:right w:val="nil"/>
                <w:between w:val="nil"/>
              </w:pBdr>
              <w:ind w:left="1" w:hanging="3"/>
              <w:rPr>
                <w:b/>
                <w:sz w:val="24"/>
                <w:szCs w:val="24"/>
              </w:rPr>
            </w:pPr>
          </w:p>
          <w:p w:rsidR="0027494C" w:rsidRDefault="0027494C" w:rsidP="00F75AC1">
            <w:pPr>
              <w:pBdr>
                <w:top w:val="nil"/>
                <w:left w:val="nil"/>
                <w:bottom w:val="nil"/>
                <w:right w:val="nil"/>
                <w:between w:val="nil"/>
              </w:pBdr>
              <w:ind w:left="1" w:hanging="3"/>
              <w:rPr>
                <w:b/>
                <w:sz w:val="24"/>
                <w:szCs w:val="24"/>
              </w:rPr>
            </w:pPr>
          </w:p>
          <w:p w:rsidR="0027494C" w:rsidRPr="00D62C3B" w:rsidRDefault="0027494C" w:rsidP="00F75AC1">
            <w:pPr>
              <w:pBdr>
                <w:top w:val="nil"/>
                <w:left w:val="nil"/>
                <w:bottom w:val="nil"/>
                <w:right w:val="nil"/>
                <w:between w:val="nil"/>
              </w:pBdr>
              <w:rPr>
                <w:b/>
                <w:sz w:val="24"/>
                <w:szCs w:val="24"/>
              </w:rPr>
            </w:pPr>
            <w:r w:rsidRPr="00D62C3B">
              <w:rPr>
                <w:b/>
                <w:sz w:val="24"/>
                <w:szCs w:val="24"/>
              </w:rPr>
              <w:t>З посадовою інструкцією ознайомлений(на):</w:t>
            </w:r>
          </w:p>
        </w:tc>
      </w:tr>
      <w:tr w:rsidR="0027494C" w:rsidRPr="00D62C3B" w:rsidTr="00F75AC1">
        <w:tc>
          <w:tcPr>
            <w:tcW w:w="2310"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______________</w:t>
            </w:r>
            <w:r w:rsidRPr="00D62C3B">
              <w:rPr>
                <w:sz w:val="24"/>
                <w:szCs w:val="24"/>
              </w:rPr>
              <w:br/>
              <w:t>(підпис)</w:t>
            </w:r>
          </w:p>
        </w:tc>
        <w:tc>
          <w:tcPr>
            <w:tcW w:w="3045"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______________</w:t>
            </w:r>
            <w:r w:rsidRPr="00D62C3B">
              <w:rPr>
                <w:sz w:val="24"/>
                <w:szCs w:val="24"/>
              </w:rPr>
              <w:br/>
              <w:t>(дата)</w:t>
            </w:r>
          </w:p>
        </w:tc>
        <w:tc>
          <w:tcPr>
            <w:tcW w:w="4293" w:type="dxa"/>
          </w:tcPr>
          <w:p w:rsidR="0027494C" w:rsidRPr="00D62C3B" w:rsidRDefault="0027494C" w:rsidP="00F75AC1">
            <w:pPr>
              <w:pBdr>
                <w:top w:val="nil"/>
                <w:left w:val="nil"/>
                <w:bottom w:val="nil"/>
                <w:right w:val="nil"/>
                <w:between w:val="nil"/>
              </w:pBdr>
              <w:ind w:hanging="2"/>
              <w:jc w:val="center"/>
              <w:rPr>
                <w:sz w:val="24"/>
                <w:szCs w:val="24"/>
              </w:rPr>
            </w:pPr>
            <w:r w:rsidRPr="00D62C3B">
              <w:rPr>
                <w:sz w:val="24"/>
                <w:szCs w:val="24"/>
              </w:rPr>
              <w:t>_____________________________</w:t>
            </w:r>
            <w:r w:rsidRPr="00D62C3B">
              <w:rPr>
                <w:sz w:val="24"/>
                <w:szCs w:val="24"/>
              </w:rPr>
              <w:br/>
              <w:t>(ім'я та прізвище)</w:t>
            </w:r>
          </w:p>
        </w:tc>
      </w:tr>
    </w:tbl>
    <w:p w:rsidR="0027494C" w:rsidRPr="00D62C3B" w:rsidRDefault="0027494C" w:rsidP="0027494C">
      <w:pPr>
        <w:rPr>
          <w:sz w:val="24"/>
          <w:szCs w:val="24"/>
        </w:rPr>
      </w:pPr>
    </w:p>
    <w:p w:rsidR="00CE3AC1" w:rsidRPr="0027494C" w:rsidRDefault="00CE3AC1" w:rsidP="0027494C"/>
    <w:sectPr w:rsidR="00CE3AC1" w:rsidRPr="0027494C" w:rsidSect="0084207F">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6E7" w:rsidRDefault="00E156E7" w:rsidP="008C629A">
      <w:r>
        <w:separator/>
      </w:r>
    </w:p>
  </w:endnote>
  <w:endnote w:type="continuationSeparator" w:id="0">
    <w:p w:rsidR="00E156E7" w:rsidRDefault="00E156E7" w:rsidP="008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6E7" w:rsidRDefault="00E156E7" w:rsidP="008C629A">
      <w:r>
        <w:separator/>
      </w:r>
    </w:p>
  </w:footnote>
  <w:footnote w:type="continuationSeparator" w:id="0">
    <w:p w:rsidR="00E156E7" w:rsidRDefault="00E156E7" w:rsidP="008C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51993"/>
      <w:docPartObj>
        <w:docPartGallery w:val="Page Numbers (Top of Page)"/>
        <w:docPartUnique/>
      </w:docPartObj>
    </w:sdtPr>
    <w:sdtEndPr/>
    <w:sdtContent>
      <w:p w:rsidR="008C629A" w:rsidRDefault="008C629A">
        <w:pPr>
          <w:pStyle w:val="a4"/>
          <w:jc w:val="center"/>
        </w:pPr>
        <w:r>
          <w:fldChar w:fldCharType="begin"/>
        </w:r>
        <w:r>
          <w:instrText>PAGE   \* MERGEFORMAT</w:instrText>
        </w:r>
        <w:r>
          <w:fldChar w:fldCharType="separate"/>
        </w:r>
        <w:r w:rsidR="00DD4B2E" w:rsidRPr="00DD4B2E">
          <w:rPr>
            <w:noProof/>
            <w:lang w:val="ru-RU"/>
          </w:rPr>
          <w:t>3</w:t>
        </w:r>
        <w:r>
          <w:fldChar w:fldCharType="end"/>
        </w:r>
      </w:p>
    </w:sdtContent>
  </w:sdt>
  <w:p w:rsidR="008C629A" w:rsidRDefault="008C62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34820"/>
    <w:multiLevelType w:val="hybridMultilevel"/>
    <w:tmpl w:val="7BDC33F4"/>
    <w:lvl w:ilvl="0" w:tplc="1346B6D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684AA5"/>
    <w:multiLevelType w:val="hybridMultilevel"/>
    <w:tmpl w:val="A672D41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19980398"/>
    <w:multiLevelType w:val="hybridMultilevel"/>
    <w:tmpl w:val="99F02DC2"/>
    <w:lvl w:ilvl="0" w:tplc="1346B6DA">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3BC40296"/>
    <w:multiLevelType w:val="multilevel"/>
    <w:tmpl w:val="A0E86680"/>
    <w:lvl w:ilvl="0">
      <w:start w:val="1"/>
      <w:numFmt w:val="decimal"/>
      <w:lvlText w:val="%1."/>
      <w:lvlJc w:val="left"/>
      <w:pPr>
        <w:ind w:left="645" w:hanging="64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4583658C"/>
    <w:multiLevelType w:val="multilevel"/>
    <w:tmpl w:val="BEB84C0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8187F78"/>
    <w:multiLevelType w:val="singleLevel"/>
    <w:tmpl w:val="DE1C6B60"/>
    <w:lvl w:ilvl="0">
      <w:start w:val="1"/>
      <w:numFmt w:val="decimal"/>
      <w:lvlText w:val="1.%1."/>
      <w:legacy w:legacy="1" w:legacySpace="0" w:legacyIndent="480"/>
      <w:lvlJc w:val="left"/>
      <w:rPr>
        <w:rFonts w:ascii="Times New Roman" w:hAnsi="Times New Roman" w:cs="Times New Roman" w:hint="default"/>
      </w:rPr>
    </w:lvl>
  </w:abstractNum>
  <w:abstractNum w:abstractNumId="6" w15:restartNumberingAfterBreak="0">
    <w:nsid w:val="49173338"/>
    <w:multiLevelType w:val="hybridMultilevel"/>
    <w:tmpl w:val="52BA289C"/>
    <w:lvl w:ilvl="0" w:tplc="EC5E5744">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7" w15:restartNumberingAfterBreak="0">
    <w:nsid w:val="746B044F"/>
    <w:multiLevelType w:val="hybridMultilevel"/>
    <w:tmpl w:val="B71C5FBE"/>
    <w:lvl w:ilvl="0" w:tplc="DE1C6B60">
      <w:start w:val="1"/>
      <w:numFmt w:val="decimal"/>
      <w:lvlText w:val="1.%1."/>
      <w:lvlJc w:val="left"/>
      <w:pPr>
        <w:ind w:left="1069"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525699D"/>
    <w:multiLevelType w:val="hybridMultilevel"/>
    <w:tmpl w:val="F6F4776A"/>
    <w:lvl w:ilvl="0" w:tplc="1346B6DA">
      <w:start w:val="2"/>
      <w:numFmt w:val="bullet"/>
      <w:lvlText w:val="-"/>
      <w:lvlJc w:val="left"/>
      <w:pPr>
        <w:ind w:left="107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2"/>
  </w:num>
  <w:num w:numId="6">
    <w:abstractNumId w:val="8"/>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538"/>
    <w:rsid w:val="00000987"/>
    <w:rsid w:val="00007633"/>
    <w:rsid w:val="0002526E"/>
    <w:rsid w:val="000267D0"/>
    <w:rsid w:val="00031468"/>
    <w:rsid w:val="00036E1B"/>
    <w:rsid w:val="00052198"/>
    <w:rsid w:val="000929E9"/>
    <w:rsid w:val="000C6E92"/>
    <w:rsid w:val="000D2D52"/>
    <w:rsid w:val="000D4F33"/>
    <w:rsid w:val="000E3B56"/>
    <w:rsid w:val="000E44D4"/>
    <w:rsid w:val="000E6BF9"/>
    <w:rsid w:val="000F2C63"/>
    <w:rsid w:val="0010779C"/>
    <w:rsid w:val="00110C97"/>
    <w:rsid w:val="00117250"/>
    <w:rsid w:val="001317CA"/>
    <w:rsid w:val="001471FE"/>
    <w:rsid w:val="00167B19"/>
    <w:rsid w:val="00182CF2"/>
    <w:rsid w:val="00183E4C"/>
    <w:rsid w:val="001A0B02"/>
    <w:rsid w:val="001B3DA4"/>
    <w:rsid w:val="001C495C"/>
    <w:rsid w:val="001C6AF6"/>
    <w:rsid w:val="001F5459"/>
    <w:rsid w:val="0020022C"/>
    <w:rsid w:val="00220DEA"/>
    <w:rsid w:val="00236858"/>
    <w:rsid w:val="00245842"/>
    <w:rsid w:val="00263DBF"/>
    <w:rsid w:val="0027494C"/>
    <w:rsid w:val="00282310"/>
    <w:rsid w:val="002D0B61"/>
    <w:rsid w:val="002D52F3"/>
    <w:rsid w:val="002E4939"/>
    <w:rsid w:val="0030291C"/>
    <w:rsid w:val="00316A75"/>
    <w:rsid w:val="00327F13"/>
    <w:rsid w:val="003578BA"/>
    <w:rsid w:val="00370A94"/>
    <w:rsid w:val="00383A7C"/>
    <w:rsid w:val="00385328"/>
    <w:rsid w:val="00386D81"/>
    <w:rsid w:val="003929CF"/>
    <w:rsid w:val="003C6208"/>
    <w:rsid w:val="003D2575"/>
    <w:rsid w:val="003D3133"/>
    <w:rsid w:val="003E0E96"/>
    <w:rsid w:val="003E4504"/>
    <w:rsid w:val="003F2976"/>
    <w:rsid w:val="00421168"/>
    <w:rsid w:val="00440F41"/>
    <w:rsid w:val="004444B7"/>
    <w:rsid w:val="00446E9B"/>
    <w:rsid w:val="0045526C"/>
    <w:rsid w:val="00463DD7"/>
    <w:rsid w:val="00490ECA"/>
    <w:rsid w:val="0049246E"/>
    <w:rsid w:val="004A0410"/>
    <w:rsid w:val="004A3126"/>
    <w:rsid w:val="004C1F07"/>
    <w:rsid w:val="004C484E"/>
    <w:rsid w:val="004C7903"/>
    <w:rsid w:val="004F0307"/>
    <w:rsid w:val="005142C3"/>
    <w:rsid w:val="00515B78"/>
    <w:rsid w:val="005213D1"/>
    <w:rsid w:val="005272EF"/>
    <w:rsid w:val="005505E9"/>
    <w:rsid w:val="0058657B"/>
    <w:rsid w:val="00591C20"/>
    <w:rsid w:val="00595986"/>
    <w:rsid w:val="005A6AE1"/>
    <w:rsid w:val="005E16F5"/>
    <w:rsid w:val="006057C7"/>
    <w:rsid w:val="006157D3"/>
    <w:rsid w:val="00631811"/>
    <w:rsid w:val="00634480"/>
    <w:rsid w:val="006407C8"/>
    <w:rsid w:val="00647E4F"/>
    <w:rsid w:val="00653BD6"/>
    <w:rsid w:val="00664538"/>
    <w:rsid w:val="00670B88"/>
    <w:rsid w:val="006A49EF"/>
    <w:rsid w:val="006C64BE"/>
    <w:rsid w:val="006D1B8E"/>
    <w:rsid w:val="006E78DF"/>
    <w:rsid w:val="006F7884"/>
    <w:rsid w:val="00722A8F"/>
    <w:rsid w:val="00744ADA"/>
    <w:rsid w:val="007530FA"/>
    <w:rsid w:val="00794E19"/>
    <w:rsid w:val="007A774D"/>
    <w:rsid w:val="007C4A34"/>
    <w:rsid w:val="007D0FFF"/>
    <w:rsid w:val="007E69D4"/>
    <w:rsid w:val="007F7957"/>
    <w:rsid w:val="00804C15"/>
    <w:rsid w:val="00834814"/>
    <w:rsid w:val="0084207F"/>
    <w:rsid w:val="00845ADE"/>
    <w:rsid w:val="00851AD1"/>
    <w:rsid w:val="0085379A"/>
    <w:rsid w:val="00881BE8"/>
    <w:rsid w:val="008A0899"/>
    <w:rsid w:val="008A2C0E"/>
    <w:rsid w:val="008B0C61"/>
    <w:rsid w:val="008C629A"/>
    <w:rsid w:val="008D5976"/>
    <w:rsid w:val="00944B65"/>
    <w:rsid w:val="0096491F"/>
    <w:rsid w:val="009720D3"/>
    <w:rsid w:val="009728FD"/>
    <w:rsid w:val="00974AB3"/>
    <w:rsid w:val="00975EA4"/>
    <w:rsid w:val="00986058"/>
    <w:rsid w:val="0099585D"/>
    <w:rsid w:val="009D5F1B"/>
    <w:rsid w:val="009F7891"/>
    <w:rsid w:val="00A05329"/>
    <w:rsid w:val="00A0570E"/>
    <w:rsid w:val="00A05D7E"/>
    <w:rsid w:val="00A142BE"/>
    <w:rsid w:val="00A17937"/>
    <w:rsid w:val="00A26866"/>
    <w:rsid w:val="00A64C21"/>
    <w:rsid w:val="00A725B6"/>
    <w:rsid w:val="00A7624F"/>
    <w:rsid w:val="00A84DE0"/>
    <w:rsid w:val="00A966B7"/>
    <w:rsid w:val="00AA6359"/>
    <w:rsid w:val="00AA65A1"/>
    <w:rsid w:val="00AD17C3"/>
    <w:rsid w:val="00AF4C4E"/>
    <w:rsid w:val="00B2058A"/>
    <w:rsid w:val="00B51A27"/>
    <w:rsid w:val="00B523FB"/>
    <w:rsid w:val="00B77C1E"/>
    <w:rsid w:val="00B824B1"/>
    <w:rsid w:val="00BB0145"/>
    <w:rsid w:val="00BE21CF"/>
    <w:rsid w:val="00C17DC0"/>
    <w:rsid w:val="00C26C1A"/>
    <w:rsid w:val="00C3314D"/>
    <w:rsid w:val="00C5619B"/>
    <w:rsid w:val="00C7563E"/>
    <w:rsid w:val="00C84C0D"/>
    <w:rsid w:val="00CA6788"/>
    <w:rsid w:val="00CB707B"/>
    <w:rsid w:val="00CC20FF"/>
    <w:rsid w:val="00CD5C95"/>
    <w:rsid w:val="00CD7D1F"/>
    <w:rsid w:val="00CE3ABF"/>
    <w:rsid w:val="00CE3AC1"/>
    <w:rsid w:val="00CE4555"/>
    <w:rsid w:val="00CE5C7C"/>
    <w:rsid w:val="00CF18BD"/>
    <w:rsid w:val="00CF36ED"/>
    <w:rsid w:val="00D43B6B"/>
    <w:rsid w:val="00D4698D"/>
    <w:rsid w:val="00D56EE8"/>
    <w:rsid w:val="00D64994"/>
    <w:rsid w:val="00D75D4C"/>
    <w:rsid w:val="00D82969"/>
    <w:rsid w:val="00DD4B2E"/>
    <w:rsid w:val="00DE5E82"/>
    <w:rsid w:val="00DF7493"/>
    <w:rsid w:val="00E02301"/>
    <w:rsid w:val="00E10D51"/>
    <w:rsid w:val="00E156E7"/>
    <w:rsid w:val="00E27045"/>
    <w:rsid w:val="00E44B1B"/>
    <w:rsid w:val="00E46325"/>
    <w:rsid w:val="00E7154D"/>
    <w:rsid w:val="00E754F4"/>
    <w:rsid w:val="00E85207"/>
    <w:rsid w:val="00EB6E48"/>
    <w:rsid w:val="00EC4D35"/>
    <w:rsid w:val="00EE1C68"/>
    <w:rsid w:val="00F11381"/>
    <w:rsid w:val="00F53A02"/>
    <w:rsid w:val="00F76DDF"/>
    <w:rsid w:val="00FA5224"/>
    <w:rsid w:val="00FD5095"/>
    <w:rsid w:val="00FE0359"/>
    <w:rsid w:val="00FE3E29"/>
    <w:rsid w:val="00FF07E3"/>
    <w:rsid w:val="00FF1870"/>
    <w:rsid w:val="00FF6F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D6F36-FE6E-4A60-8224-A2703B5E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891"/>
    <w:rPr>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538"/>
    <w:pPr>
      <w:ind w:left="708"/>
    </w:pPr>
  </w:style>
  <w:style w:type="paragraph" w:styleId="a4">
    <w:name w:val="header"/>
    <w:basedOn w:val="a"/>
    <w:link w:val="a5"/>
    <w:uiPriority w:val="99"/>
    <w:unhideWhenUsed/>
    <w:rsid w:val="008C629A"/>
    <w:pPr>
      <w:tabs>
        <w:tab w:val="center" w:pos="4819"/>
        <w:tab w:val="right" w:pos="9639"/>
      </w:tabs>
    </w:pPr>
  </w:style>
  <w:style w:type="character" w:customStyle="1" w:styleId="a5">
    <w:name w:val="Верхний колонтитул Знак"/>
    <w:basedOn w:val="a0"/>
    <w:link w:val="a4"/>
    <w:uiPriority w:val="99"/>
    <w:rsid w:val="008C629A"/>
    <w:rPr>
      <w:szCs w:val="28"/>
      <w:lang w:eastAsia="ru-RU"/>
    </w:rPr>
  </w:style>
  <w:style w:type="paragraph" w:styleId="a6">
    <w:name w:val="footer"/>
    <w:basedOn w:val="a"/>
    <w:link w:val="a7"/>
    <w:uiPriority w:val="99"/>
    <w:unhideWhenUsed/>
    <w:rsid w:val="008C629A"/>
    <w:pPr>
      <w:tabs>
        <w:tab w:val="center" w:pos="4819"/>
        <w:tab w:val="right" w:pos="9639"/>
      </w:tabs>
    </w:pPr>
  </w:style>
  <w:style w:type="character" w:customStyle="1" w:styleId="a7">
    <w:name w:val="Нижний колонтитул Знак"/>
    <w:basedOn w:val="a0"/>
    <w:link w:val="a6"/>
    <w:uiPriority w:val="99"/>
    <w:rsid w:val="008C629A"/>
    <w:rPr>
      <w:szCs w:val="28"/>
      <w:lang w:eastAsia="ru-RU"/>
    </w:rPr>
  </w:style>
  <w:style w:type="paragraph" w:styleId="a8">
    <w:name w:val="Balloon Text"/>
    <w:basedOn w:val="a"/>
    <w:link w:val="a9"/>
    <w:uiPriority w:val="99"/>
    <w:semiHidden/>
    <w:unhideWhenUsed/>
    <w:rsid w:val="00845ADE"/>
    <w:rPr>
      <w:rFonts w:ascii="Tahoma" w:hAnsi="Tahoma" w:cs="Tahoma"/>
      <w:sz w:val="16"/>
      <w:szCs w:val="16"/>
    </w:rPr>
  </w:style>
  <w:style w:type="character" w:customStyle="1" w:styleId="a9">
    <w:name w:val="Текст выноски Знак"/>
    <w:basedOn w:val="a0"/>
    <w:link w:val="a8"/>
    <w:uiPriority w:val="99"/>
    <w:semiHidden/>
    <w:rsid w:val="00845ADE"/>
    <w:rPr>
      <w:rFonts w:ascii="Tahoma" w:hAnsi="Tahoma" w:cs="Tahoma"/>
      <w:sz w:val="16"/>
      <w:szCs w:val="16"/>
      <w:lang w:eastAsia="ru-RU"/>
    </w:rPr>
  </w:style>
  <w:style w:type="character" w:customStyle="1" w:styleId="markedcontent">
    <w:name w:val="markedcontent"/>
    <w:basedOn w:val="a0"/>
    <w:rsid w:val="00DE5E82"/>
  </w:style>
  <w:style w:type="paragraph" w:customStyle="1" w:styleId="docdata">
    <w:name w:val="docdata"/>
    <w:aliases w:val="docy,v5,8543,baiaagaaboqcaaadlh0aaau8hqaaaaaaaaaaaaaaaaaaaaaaaaaaaaaaaaaaaaaaaaaaaaaaaaaaaaaaaaaaaaaaaaaaaaaaaaaaaaaaaaaaaaaaaaaaaaaaaaaaaaaaaaaaaaaaaaaaaaaaaaaaaaaaaaaaaaaaaaaaaaaaaaaaaaaaaaaaaaaaaaaaaaaaaaaaaaaaaaaaaaaaaaaaaaaaaaaaaaaaaaaaaaaa"/>
    <w:basedOn w:val="a"/>
    <w:rsid w:val="000D4F33"/>
    <w:pPr>
      <w:spacing w:before="100" w:beforeAutospacing="1" w:after="100" w:afterAutospacing="1"/>
    </w:pPr>
    <w:rPr>
      <w:sz w:val="24"/>
      <w:szCs w:val="24"/>
      <w:lang w:eastAsia="uk-UA"/>
    </w:rPr>
  </w:style>
  <w:style w:type="paragraph" w:styleId="aa">
    <w:name w:val="Normal (Web)"/>
    <w:basedOn w:val="a"/>
    <w:uiPriority w:val="99"/>
    <w:semiHidden/>
    <w:unhideWhenUsed/>
    <w:rsid w:val="000D4F33"/>
    <w:pPr>
      <w:spacing w:before="100" w:beforeAutospacing="1" w:after="100" w:afterAutospacing="1"/>
    </w:pPr>
    <w:rPr>
      <w:sz w:val="24"/>
      <w:szCs w:val="24"/>
      <w:lang w:eastAsia="uk-UA"/>
    </w:rPr>
  </w:style>
  <w:style w:type="character" w:customStyle="1" w:styleId="hgkelc">
    <w:name w:val="hgkelc"/>
    <w:basedOn w:val="a0"/>
    <w:rsid w:val="00107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396183">
      <w:bodyDiv w:val="1"/>
      <w:marLeft w:val="0"/>
      <w:marRight w:val="0"/>
      <w:marTop w:val="0"/>
      <w:marBottom w:val="0"/>
      <w:divBdr>
        <w:top w:val="none" w:sz="0" w:space="0" w:color="auto"/>
        <w:left w:val="none" w:sz="0" w:space="0" w:color="auto"/>
        <w:bottom w:val="none" w:sz="0" w:space="0" w:color="auto"/>
        <w:right w:val="none" w:sz="0" w:space="0" w:color="auto"/>
      </w:divBdr>
    </w:div>
    <w:div w:id="1324893276">
      <w:bodyDiv w:val="1"/>
      <w:marLeft w:val="0"/>
      <w:marRight w:val="0"/>
      <w:marTop w:val="0"/>
      <w:marBottom w:val="0"/>
      <w:divBdr>
        <w:top w:val="none" w:sz="0" w:space="0" w:color="auto"/>
        <w:left w:val="none" w:sz="0" w:space="0" w:color="auto"/>
        <w:bottom w:val="none" w:sz="0" w:space="0" w:color="auto"/>
        <w:right w:val="none" w:sz="0" w:space="0" w:color="auto"/>
      </w:divBdr>
    </w:div>
    <w:div w:id="176483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FA7C9-4F6F-47BB-BC27-A656E6167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Pages>
  <Words>3877</Words>
  <Characters>2210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Zahrebelniy</dc:creator>
  <cp:lastModifiedBy>Альона</cp:lastModifiedBy>
  <cp:revision>32</cp:revision>
  <cp:lastPrinted>2021-07-09T09:37:00Z</cp:lastPrinted>
  <dcterms:created xsi:type="dcterms:W3CDTF">2021-12-14T15:49:00Z</dcterms:created>
  <dcterms:modified xsi:type="dcterms:W3CDTF">2024-12-11T12:53:00Z</dcterms:modified>
</cp:coreProperties>
</file>