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967032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C79B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C79BB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C79B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C79BB">
              <w:rPr>
                <w:sz w:val="28"/>
                <w:szCs w:val="28"/>
                <w:lang w:val="uk-UA"/>
              </w:rPr>
              <w:t>13-р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175A91" w:rsidRPr="00FE79ED" w:rsidRDefault="00175A91" w:rsidP="00175A91">
      <w:pPr>
        <w:ind w:left="-540" w:right="355" w:firstLine="540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 xml:space="preserve">Про внесення змін до розпорядження </w:t>
      </w:r>
    </w:p>
    <w:p w:rsidR="00175A91" w:rsidRPr="00FE79ED" w:rsidRDefault="00175A91" w:rsidP="00175A91">
      <w:pPr>
        <w:ind w:left="-540" w:right="355" w:firstLine="540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>голови обласної ради від 10.06.2021 № 183-р</w:t>
      </w:r>
    </w:p>
    <w:p w:rsidR="00175A91" w:rsidRPr="0072147E" w:rsidRDefault="00175A91" w:rsidP="00175A91">
      <w:pPr>
        <w:rPr>
          <w:sz w:val="28"/>
          <w:szCs w:val="28"/>
          <w:lang w:val="uk-UA"/>
        </w:rPr>
      </w:pPr>
    </w:p>
    <w:p w:rsidR="00175A91" w:rsidRDefault="00175A91" w:rsidP="00175A91">
      <w:pPr>
        <w:ind w:firstLine="709"/>
        <w:jc w:val="both"/>
        <w:rPr>
          <w:sz w:val="28"/>
          <w:szCs w:val="28"/>
          <w:lang w:val="uk-UA"/>
        </w:rPr>
      </w:pPr>
    </w:p>
    <w:p w:rsidR="00175A91" w:rsidRPr="00FE79ED" w:rsidRDefault="00175A91" w:rsidP="000C6963">
      <w:pPr>
        <w:ind w:firstLine="567"/>
        <w:jc w:val="both"/>
        <w:rPr>
          <w:sz w:val="28"/>
          <w:szCs w:val="28"/>
          <w:lang w:val="uk-UA"/>
        </w:rPr>
      </w:pPr>
      <w:r w:rsidRPr="00FE79ED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</w:t>
      </w:r>
      <w:r w:rsidRPr="007F3780">
        <w:rPr>
          <w:sz w:val="28"/>
          <w:szCs w:val="28"/>
          <w:lang w:val="uk-UA"/>
        </w:rPr>
        <w:t>5</w:t>
      </w:r>
      <w:r w:rsidRPr="00FE79ED">
        <w:rPr>
          <w:sz w:val="28"/>
          <w:szCs w:val="28"/>
          <w:lang w:val="uk-UA"/>
        </w:rPr>
        <w:t xml:space="preserve"> Закону України «Про місцеве самоврядування                в Україні»</w:t>
      </w:r>
      <w:r>
        <w:rPr>
          <w:sz w:val="28"/>
          <w:szCs w:val="28"/>
          <w:lang w:val="uk-UA"/>
        </w:rPr>
        <w:t>,</w:t>
      </w:r>
      <w:r w:rsidRPr="00FE79ED">
        <w:rPr>
          <w:sz w:val="28"/>
          <w:szCs w:val="28"/>
          <w:lang w:val="uk-UA"/>
        </w:rPr>
        <w:t xml:space="preserve"> пункту 1 розділу ІІ Положення про інвентаризацію активів  та зобов’язань, затвердженого наказом Міністерства фінансів Украї</w:t>
      </w:r>
      <w:r>
        <w:rPr>
          <w:sz w:val="28"/>
          <w:szCs w:val="28"/>
          <w:lang w:val="uk-UA"/>
        </w:rPr>
        <w:t xml:space="preserve">ни </w:t>
      </w:r>
      <w:r w:rsidRPr="00FE79ED">
        <w:rPr>
          <w:sz w:val="28"/>
          <w:szCs w:val="28"/>
          <w:lang w:val="uk-UA"/>
        </w:rPr>
        <w:t>від 02.09.2014 № 879, зареєстрованим в Міністерстві юстиції України 30.10.2014 за №1365/26142 (зі змінами):</w:t>
      </w:r>
    </w:p>
    <w:p w:rsidR="00175A91" w:rsidRDefault="00175A91" w:rsidP="00175A91">
      <w:pPr>
        <w:ind w:firstLine="709"/>
        <w:jc w:val="both"/>
        <w:rPr>
          <w:sz w:val="28"/>
          <w:szCs w:val="28"/>
          <w:lang w:val="uk-UA"/>
        </w:rPr>
      </w:pPr>
    </w:p>
    <w:p w:rsidR="00175A91" w:rsidRDefault="00175A91" w:rsidP="000C69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2A6D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2A6DBF">
        <w:rPr>
          <w:sz w:val="28"/>
          <w:szCs w:val="28"/>
          <w:lang w:val="uk-UA"/>
        </w:rPr>
        <w:t xml:space="preserve">розпорядження голови обласної ради від 10.06.2021 № 183-р </w:t>
      </w:r>
      <w:r>
        <w:rPr>
          <w:sz w:val="28"/>
          <w:szCs w:val="28"/>
          <w:lang w:val="uk-UA"/>
        </w:rPr>
        <w:t>«П</w:t>
      </w:r>
      <w:r w:rsidRPr="002A6DBF">
        <w:rPr>
          <w:sz w:val="28"/>
          <w:szCs w:val="28"/>
          <w:lang w:val="uk-UA"/>
        </w:rPr>
        <w:t>ро постійно діючу</w:t>
      </w:r>
      <w:r>
        <w:rPr>
          <w:sz w:val="28"/>
          <w:szCs w:val="28"/>
          <w:lang w:val="uk-UA"/>
        </w:rPr>
        <w:t xml:space="preserve"> </w:t>
      </w:r>
      <w:r w:rsidRPr="002A6DBF">
        <w:rPr>
          <w:sz w:val="28"/>
          <w:szCs w:val="28"/>
          <w:lang w:val="uk-UA"/>
        </w:rPr>
        <w:t>інвентаризаційну комісію</w:t>
      </w:r>
      <w:r>
        <w:rPr>
          <w:sz w:val="28"/>
          <w:szCs w:val="28"/>
          <w:lang w:val="uk-UA"/>
        </w:rPr>
        <w:t xml:space="preserve">» </w:t>
      </w:r>
      <w:r w:rsidR="00A42924">
        <w:rPr>
          <w:sz w:val="28"/>
          <w:szCs w:val="28"/>
          <w:lang w:val="uk-UA"/>
        </w:rPr>
        <w:t>зміни,</w:t>
      </w:r>
      <w:r w:rsidR="00A42924" w:rsidRPr="0072147E">
        <w:rPr>
          <w:sz w:val="28"/>
          <w:szCs w:val="28"/>
          <w:lang w:val="uk-UA"/>
        </w:rPr>
        <w:t xml:space="preserve"> </w:t>
      </w:r>
      <w:r w:rsidRPr="0072147E">
        <w:rPr>
          <w:sz w:val="28"/>
          <w:szCs w:val="28"/>
          <w:lang w:val="uk-UA"/>
        </w:rPr>
        <w:t>викла</w:t>
      </w:r>
      <w:r>
        <w:rPr>
          <w:sz w:val="28"/>
          <w:szCs w:val="28"/>
          <w:lang w:val="uk-UA"/>
        </w:rPr>
        <w:t>вш</w:t>
      </w:r>
      <w:r w:rsidRPr="0072147E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склад постійно діючої інвентаризаційної комісії (далі – комісія), </w:t>
      </w:r>
      <w:r w:rsidRPr="0072147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такій</w:t>
      </w:r>
      <w:r w:rsidRPr="0072147E">
        <w:rPr>
          <w:sz w:val="28"/>
          <w:szCs w:val="28"/>
          <w:lang w:val="uk-UA"/>
        </w:rPr>
        <w:t xml:space="preserve"> редакції</w:t>
      </w:r>
      <w:r>
        <w:rPr>
          <w:sz w:val="28"/>
          <w:szCs w:val="28"/>
          <w:lang w:val="uk-UA"/>
        </w:rPr>
        <w:t>:</w:t>
      </w:r>
    </w:p>
    <w:p w:rsidR="00175A91" w:rsidRDefault="00175A91" w:rsidP="000C6963">
      <w:pPr>
        <w:ind w:firstLine="567"/>
        <w:jc w:val="both"/>
        <w:rPr>
          <w:sz w:val="28"/>
          <w:szCs w:val="28"/>
          <w:lang w:val="uk-UA"/>
        </w:rPr>
      </w:pPr>
    </w:p>
    <w:p w:rsidR="00175A91" w:rsidRDefault="00175A91" w:rsidP="000C69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МАЗУР Людмила Олегівна</w:t>
      </w:r>
      <w:r w:rsidRPr="003D15B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начальник управління юридичного забезпечення та роботи з персоналом  виконавчого апарату обласної ради</w:t>
      </w:r>
      <w:r>
        <w:rPr>
          <w:sz w:val="28"/>
          <w:szCs w:val="28"/>
        </w:rPr>
        <w:t>,</w:t>
      </w:r>
      <w:r w:rsidRPr="003D15B5">
        <w:rPr>
          <w:sz w:val="28"/>
          <w:szCs w:val="28"/>
        </w:rPr>
        <w:t xml:space="preserve"> голова комісії;</w:t>
      </w:r>
    </w:p>
    <w:p w:rsidR="00175A91" w:rsidRDefault="00175A91" w:rsidP="000C696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ГОРНА Наталія Василівна – </w:t>
      </w:r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ий</w:t>
      </w:r>
      <w:r w:rsidRPr="003D15B5">
        <w:rPr>
          <w:sz w:val="28"/>
          <w:szCs w:val="28"/>
        </w:rPr>
        <w:t xml:space="preserve"> справами</w:t>
      </w:r>
      <w:r>
        <w:rPr>
          <w:sz w:val="28"/>
          <w:szCs w:val="28"/>
          <w:lang w:val="uk-UA"/>
        </w:rPr>
        <w:t xml:space="preserve"> виконавчого апарату обласної ради</w:t>
      </w:r>
      <w:r>
        <w:rPr>
          <w:sz w:val="28"/>
          <w:szCs w:val="28"/>
        </w:rPr>
        <w:t>, член</w:t>
      </w:r>
      <w:r w:rsidRPr="003D15B5">
        <w:rPr>
          <w:sz w:val="28"/>
          <w:szCs w:val="28"/>
        </w:rPr>
        <w:t xml:space="preserve"> комісії;</w:t>
      </w:r>
    </w:p>
    <w:p w:rsidR="00175A91" w:rsidRPr="00E34302" w:rsidRDefault="00175A91" w:rsidP="000C696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ЛАВРІНЕНКО Ірина Григорівна</w:t>
      </w:r>
      <w:r w:rsidRPr="00E34302">
        <w:rPr>
          <w:sz w:val="28"/>
          <w:szCs w:val="28"/>
          <w:lang w:val="uk-UA"/>
        </w:rPr>
        <w:t xml:space="preserve"> – головний спеціаліст фінансово-господарського відділу виконавчого апар</w:t>
      </w:r>
      <w:r>
        <w:rPr>
          <w:sz w:val="28"/>
          <w:szCs w:val="28"/>
          <w:lang w:val="uk-UA"/>
        </w:rPr>
        <w:t>ату обласної ради, член комісії;</w:t>
      </w:r>
    </w:p>
    <w:p w:rsidR="00175A91" w:rsidRPr="003D15B5" w:rsidRDefault="00175A91" w:rsidP="000C69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СИНІЛЬНИК Тетяна Іванівна</w:t>
      </w:r>
      <w:r w:rsidRPr="003D15B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</w:rPr>
        <w:t>начальник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загального відділу</w:t>
      </w:r>
      <w:r w:rsidRPr="003D15B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апарату обласної ради</w:t>
      </w:r>
      <w:r>
        <w:rPr>
          <w:sz w:val="28"/>
          <w:szCs w:val="28"/>
        </w:rPr>
        <w:t>,</w:t>
      </w:r>
      <w:r w:rsidRPr="003D15B5">
        <w:rPr>
          <w:sz w:val="28"/>
          <w:szCs w:val="28"/>
        </w:rPr>
        <w:t xml:space="preserve"> член комісії;</w:t>
      </w:r>
    </w:p>
    <w:p w:rsidR="00175A91" w:rsidRDefault="00175A91" w:rsidP="000C6963">
      <w:pPr>
        <w:ind w:firstLine="567"/>
        <w:jc w:val="both"/>
        <w:rPr>
          <w:sz w:val="28"/>
          <w:szCs w:val="28"/>
          <w:lang w:val="uk-UA"/>
        </w:rPr>
      </w:pPr>
      <w:r w:rsidRPr="00E34302">
        <w:rPr>
          <w:sz w:val="28"/>
          <w:szCs w:val="28"/>
          <w:lang w:val="uk-UA"/>
        </w:rPr>
        <w:t>ЯНИШПІЛЬСЬКА Вікторія Григорівна – начальник фінансово-господарського відділу, головний бухгалтер виконавчого апарату обласної ради, член комісії.</w:t>
      </w:r>
    </w:p>
    <w:p w:rsidR="00175A91" w:rsidRDefault="00175A91" w:rsidP="00175A91">
      <w:pPr>
        <w:ind w:firstLine="709"/>
        <w:jc w:val="both"/>
        <w:rPr>
          <w:sz w:val="28"/>
          <w:szCs w:val="28"/>
          <w:lang w:val="uk-UA"/>
        </w:rPr>
      </w:pPr>
    </w:p>
    <w:p w:rsidR="00175A91" w:rsidRDefault="00175A91" w:rsidP="00175A91">
      <w:pPr>
        <w:ind w:firstLine="709"/>
        <w:jc w:val="both"/>
        <w:rPr>
          <w:sz w:val="28"/>
          <w:szCs w:val="28"/>
          <w:lang w:val="uk-UA"/>
        </w:rPr>
      </w:pPr>
    </w:p>
    <w:p w:rsidR="00175A91" w:rsidRPr="00E34302" w:rsidRDefault="00175A91" w:rsidP="00175A91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175A91" w:rsidP="000C6963">
      <w:pPr>
        <w:tabs>
          <w:tab w:val="left" w:pos="6804"/>
        </w:tabs>
        <w:jc w:val="both"/>
      </w:pPr>
      <w:r>
        <w:rPr>
          <w:sz w:val="28"/>
          <w:szCs w:val="28"/>
        </w:rPr>
        <w:t>Голова</w:t>
      </w:r>
      <w:r w:rsidR="000C6963">
        <w:rPr>
          <w:sz w:val="28"/>
          <w:szCs w:val="28"/>
        </w:rPr>
        <w:tab/>
      </w:r>
      <w:r>
        <w:rPr>
          <w:sz w:val="28"/>
          <w:szCs w:val="28"/>
        </w:rPr>
        <w:t>Анатолій</w:t>
      </w:r>
      <w:r>
        <w:rPr>
          <w:sz w:val="28"/>
          <w:szCs w:val="28"/>
          <w:lang w:val="en-US"/>
        </w:rPr>
        <w:t> </w:t>
      </w:r>
      <w:r w:rsidRPr="003D15B5">
        <w:rPr>
          <w:sz w:val="28"/>
          <w:szCs w:val="28"/>
        </w:rPr>
        <w:t>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B6" w:rsidRDefault="007143B6" w:rsidP="00934A02">
      <w:r>
        <w:separator/>
      </w:r>
    </w:p>
  </w:endnote>
  <w:endnote w:type="continuationSeparator" w:id="0">
    <w:p w:rsidR="007143B6" w:rsidRDefault="007143B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B" w:rsidRDefault="003C79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B" w:rsidRDefault="003C79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C79BB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C79BB" w:rsidP="00582C62">
          <w:pPr>
            <w:rPr>
              <w:sz w:val="16"/>
              <w:szCs w:val="16"/>
              <w:lang w:val="en-US"/>
            </w:rPr>
          </w:pPr>
          <w:r w:rsidRPr="003C79BB">
            <w:rPr>
              <w:sz w:val="16"/>
              <w:szCs w:val="16"/>
              <w:lang w:val="uk-UA"/>
            </w:rPr>
            <w:t>Черкаська обласна рада</w:t>
          </w:r>
          <w:r w:rsidRPr="003C79BB">
            <w:rPr>
              <w:sz w:val="16"/>
              <w:szCs w:val="16"/>
              <w:lang w:val="uk-UA"/>
            </w:rPr>
            <w:br/>
            <w:t>№ 13-р від 29.01.2025</w:t>
          </w:r>
          <w:r w:rsidRPr="003C79BB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3C79BB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3C79B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C79B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C79BB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B6" w:rsidRDefault="007143B6" w:rsidP="00934A02">
      <w:r>
        <w:separator/>
      </w:r>
    </w:p>
  </w:footnote>
  <w:footnote w:type="continuationSeparator" w:id="0">
    <w:p w:rsidR="007143B6" w:rsidRDefault="007143B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B" w:rsidRDefault="003C7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B" w:rsidRDefault="003C79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BB" w:rsidRDefault="003C7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C6963"/>
    <w:rsid w:val="000E553D"/>
    <w:rsid w:val="00111805"/>
    <w:rsid w:val="00175A91"/>
    <w:rsid w:val="001839F2"/>
    <w:rsid w:val="001B42EF"/>
    <w:rsid w:val="001C7F37"/>
    <w:rsid w:val="001E0048"/>
    <w:rsid w:val="00203929"/>
    <w:rsid w:val="00211C25"/>
    <w:rsid w:val="002544B6"/>
    <w:rsid w:val="002C3896"/>
    <w:rsid w:val="002C535D"/>
    <w:rsid w:val="0030133B"/>
    <w:rsid w:val="00397915"/>
    <w:rsid w:val="003C4062"/>
    <w:rsid w:val="003C79BB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143B6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42924"/>
    <w:rsid w:val="00AB2DC2"/>
    <w:rsid w:val="00B100C8"/>
    <w:rsid w:val="00B56F3D"/>
    <w:rsid w:val="00B6039C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05AE-5F21-463F-926A-0E844B2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14</cp:revision>
  <dcterms:created xsi:type="dcterms:W3CDTF">2024-12-27T09:01:00Z</dcterms:created>
  <dcterms:modified xsi:type="dcterms:W3CDTF">2025-01-29T13:39:00Z</dcterms:modified>
</cp:coreProperties>
</file>