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456310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7461D" w:rsidRDefault="00E7461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7461D">
        <w:rPr>
          <w:sz w:val="28"/>
          <w:szCs w:val="28"/>
          <w:u w:val="single"/>
          <w:lang w:val="uk-UA"/>
        </w:rPr>
        <w:t>06.11.2019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7461D">
        <w:rPr>
          <w:sz w:val="28"/>
          <w:szCs w:val="28"/>
          <w:u w:val="single"/>
          <w:lang w:val="uk-UA"/>
        </w:rPr>
        <w:t>480-р</w:t>
      </w:r>
    </w:p>
    <w:p w:rsidR="008B2299" w:rsidRDefault="008B2299" w:rsidP="00E934C1">
      <w:pPr>
        <w:outlineLvl w:val="0"/>
        <w:rPr>
          <w:sz w:val="28"/>
          <w:szCs w:val="28"/>
          <w:lang w:val="uk-UA"/>
        </w:rPr>
      </w:pPr>
    </w:p>
    <w:p w:rsidR="00E934C1" w:rsidRPr="00E934C1" w:rsidRDefault="00E934C1" w:rsidP="00E934C1">
      <w:pPr>
        <w:outlineLvl w:val="0"/>
        <w:rPr>
          <w:sz w:val="28"/>
          <w:szCs w:val="28"/>
          <w:lang w:val="uk-UA"/>
        </w:rPr>
      </w:pPr>
    </w:p>
    <w:p w:rsidR="00161B97" w:rsidRPr="00E934C1" w:rsidRDefault="00161B97" w:rsidP="00E934C1">
      <w:pPr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Про застосування</w:t>
      </w:r>
    </w:p>
    <w:p w:rsidR="00161B97" w:rsidRPr="00E934C1" w:rsidRDefault="00161B97" w:rsidP="00E934C1">
      <w:pPr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зовнішнього контролю</w:t>
      </w:r>
    </w:p>
    <w:p w:rsidR="00161B97" w:rsidRDefault="00161B97" w:rsidP="00E934C1">
      <w:pPr>
        <w:rPr>
          <w:sz w:val="28"/>
          <w:szCs w:val="28"/>
          <w:lang w:val="uk-UA"/>
        </w:rPr>
      </w:pPr>
    </w:p>
    <w:p w:rsidR="00E934C1" w:rsidRPr="00E934C1" w:rsidRDefault="00E934C1" w:rsidP="00E934C1">
      <w:pPr>
        <w:rPr>
          <w:sz w:val="28"/>
          <w:szCs w:val="28"/>
          <w:lang w:val="uk-UA"/>
        </w:rPr>
      </w:pPr>
    </w:p>
    <w:p w:rsidR="00161B97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Відповідно до статті 5</w:t>
      </w:r>
      <w:r w:rsidR="00BA0F42" w:rsidRPr="00E934C1">
        <w:rPr>
          <w:sz w:val="28"/>
          <w:szCs w:val="28"/>
          <w:lang w:val="uk-UA"/>
        </w:rPr>
        <w:t>5</w:t>
      </w:r>
      <w:r w:rsidRPr="00E934C1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E934C1">
        <w:rPr>
          <w:sz w:val="28"/>
          <w:szCs w:val="28"/>
          <w:lang w:val="uk-UA"/>
        </w:rPr>
        <w:br/>
      </w:r>
      <w:r w:rsidRPr="00E934C1">
        <w:rPr>
          <w:sz w:val="28"/>
          <w:szCs w:val="28"/>
          <w:lang w:val="uk-UA"/>
        </w:rPr>
        <w:t xml:space="preserve">в Україні», статей 28, 29, 33 Закону України «Про запобігання корупції», враховуючи </w:t>
      </w:r>
      <w:r w:rsidRPr="00E934C1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</w:t>
      </w:r>
      <w:r w:rsidR="00E934C1">
        <w:rPr>
          <w:sz w:val="28"/>
          <w:szCs w:val="28"/>
          <w:shd w:val="clear" w:color="auto" w:fill="FFFFFF"/>
          <w:lang w:val="uk-UA"/>
        </w:rPr>
        <w:t>гання корупції від 29.09.2017 № </w:t>
      </w:r>
      <w:r w:rsidRPr="00E934C1">
        <w:rPr>
          <w:sz w:val="28"/>
          <w:szCs w:val="28"/>
          <w:shd w:val="clear" w:color="auto" w:fill="FFFFFF"/>
          <w:lang w:val="uk-UA"/>
        </w:rPr>
        <w:t>839, лист</w:t>
      </w:r>
      <w:r w:rsidRPr="00E934C1">
        <w:rPr>
          <w:sz w:val="28"/>
          <w:szCs w:val="28"/>
          <w:lang w:val="uk-UA"/>
        </w:rPr>
        <w:t xml:space="preserve"> Департаменту культури</w:t>
      </w:r>
      <w:r w:rsidR="00E934C1">
        <w:rPr>
          <w:sz w:val="28"/>
          <w:szCs w:val="28"/>
          <w:lang w:val="uk-UA"/>
        </w:rPr>
        <w:br/>
      </w:r>
      <w:r w:rsidRPr="00E934C1">
        <w:rPr>
          <w:sz w:val="28"/>
          <w:szCs w:val="28"/>
          <w:lang w:val="uk-UA"/>
        </w:rPr>
        <w:t>та взаємозв’язків з громадськістю Черкаської обласної державної адміністрації від 15.10.2019 №</w:t>
      </w:r>
      <w:r w:rsidR="00E934C1">
        <w:rPr>
          <w:sz w:val="28"/>
          <w:szCs w:val="28"/>
          <w:lang w:val="uk-UA"/>
        </w:rPr>
        <w:t> </w:t>
      </w:r>
      <w:r w:rsidRPr="00E934C1">
        <w:rPr>
          <w:sz w:val="28"/>
          <w:szCs w:val="28"/>
          <w:lang w:val="uk-UA"/>
        </w:rPr>
        <w:t>449 та лист Черкаського музичного училища імені</w:t>
      </w:r>
      <w:r w:rsidR="00E934C1">
        <w:rPr>
          <w:sz w:val="28"/>
          <w:szCs w:val="28"/>
          <w:lang w:val="uk-UA"/>
        </w:rPr>
        <w:br/>
      </w:r>
      <w:r w:rsidRPr="00E934C1">
        <w:rPr>
          <w:sz w:val="28"/>
          <w:szCs w:val="28"/>
          <w:lang w:val="uk-UA"/>
        </w:rPr>
        <w:t>С.С. Гулака-Артемовського (далі – Училище) від 29.10.2019 №</w:t>
      </w:r>
      <w:r w:rsidR="00E934C1">
        <w:rPr>
          <w:sz w:val="28"/>
          <w:szCs w:val="28"/>
          <w:lang w:val="uk-UA"/>
        </w:rPr>
        <w:t> </w:t>
      </w:r>
      <w:r w:rsidRPr="00E934C1">
        <w:rPr>
          <w:sz w:val="28"/>
          <w:szCs w:val="28"/>
          <w:lang w:val="uk-UA"/>
        </w:rPr>
        <w:t xml:space="preserve">496, </w:t>
      </w:r>
      <w:r w:rsidRPr="00E934C1">
        <w:rPr>
          <w:sz w:val="28"/>
          <w:szCs w:val="28"/>
          <w:shd w:val="clear" w:color="auto" w:fill="FFFFFF"/>
          <w:lang w:val="uk-UA"/>
        </w:rPr>
        <w:t>з метою врегулювання конфлікту інтересів</w:t>
      </w:r>
      <w:r w:rsidRPr="00E934C1">
        <w:rPr>
          <w:sz w:val="28"/>
          <w:szCs w:val="28"/>
          <w:lang w:val="uk-UA"/>
        </w:rPr>
        <w:t>:</w:t>
      </w:r>
    </w:p>
    <w:p w:rsidR="00E934C1" w:rsidRPr="00E934C1" w:rsidRDefault="00E934C1" w:rsidP="00E934C1">
      <w:pPr>
        <w:jc w:val="both"/>
        <w:rPr>
          <w:sz w:val="28"/>
          <w:szCs w:val="28"/>
          <w:lang w:val="uk-UA"/>
        </w:rPr>
      </w:pPr>
    </w:p>
    <w:p w:rsidR="00161B97" w:rsidRPr="00E934C1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1. Застосувати до Хорошого Валентина Івановича, директора</w:t>
      </w:r>
      <w:r w:rsidR="00A234B7" w:rsidRPr="00E934C1">
        <w:rPr>
          <w:sz w:val="28"/>
          <w:szCs w:val="28"/>
          <w:lang w:val="uk-UA"/>
        </w:rPr>
        <w:t xml:space="preserve"> Училища</w:t>
      </w:r>
      <w:r w:rsidRPr="00E934C1">
        <w:rPr>
          <w:sz w:val="28"/>
          <w:szCs w:val="28"/>
          <w:lang w:val="uk-UA"/>
        </w:rPr>
        <w:t>, зовнішній контроль за вирішенням (участю у вирішенні) питань звільнення</w:t>
      </w:r>
      <w:r w:rsidR="00E934C1">
        <w:rPr>
          <w:sz w:val="28"/>
          <w:szCs w:val="28"/>
          <w:lang w:val="uk-UA"/>
        </w:rPr>
        <w:br/>
      </w:r>
      <w:r w:rsidRPr="00E934C1">
        <w:rPr>
          <w:sz w:val="28"/>
          <w:szCs w:val="28"/>
          <w:lang w:val="uk-UA"/>
        </w:rPr>
        <w:t>з роботи, застосування заохочень, дисциплінарних стягнень, надання вказівок, доручень тощо, контролю за їх виконанням стосовно близької особи: дружини Хорошої Людмили Михайлівни</w:t>
      </w:r>
      <w:r w:rsidR="00E934C1">
        <w:rPr>
          <w:sz w:val="28"/>
          <w:szCs w:val="28"/>
          <w:lang w:val="uk-UA"/>
        </w:rPr>
        <w:t>.</w:t>
      </w:r>
    </w:p>
    <w:p w:rsidR="00161B97" w:rsidRPr="00E934C1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2. Визначити Петрову Віту Василівну, головного спеціаліста з питань запобігання та виявлення корупції юридичного відділу виконавчого апарату обласної ради, уповноваженою на проведення зовнішнього контролю.</w:t>
      </w:r>
    </w:p>
    <w:p w:rsidR="00161B97" w:rsidRPr="00E934C1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3. Директору Училища Хорошому В.І.:</w:t>
      </w:r>
    </w:p>
    <w:p w:rsidR="00161B97" w:rsidRPr="00E934C1" w:rsidRDefault="00161B97" w:rsidP="00E934C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 xml:space="preserve">1) запобігати вчиненню дій, підготовці та прийняттю рішень (наказів), пов’язаних </w:t>
      </w:r>
      <w:r w:rsidR="00E934C1">
        <w:rPr>
          <w:sz w:val="28"/>
          <w:szCs w:val="28"/>
          <w:lang w:val="uk-UA"/>
        </w:rPr>
        <w:t>і</w:t>
      </w:r>
      <w:r w:rsidRPr="00E934C1">
        <w:rPr>
          <w:sz w:val="28"/>
          <w:szCs w:val="28"/>
          <w:lang w:val="uk-UA"/>
        </w:rPr>
        <w:t>з можливим виникненням реального чи потенційного конфлікту інтересів;</w:t>
      </w:r>
    </w:p>
    <w:p w:rsidR="00161B97" w:rsidRPr="00E934C1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2) надавати обласній раді (для ознайомлення) проекти наказів</w:t>
      </w:r>
      <w:r w:rsidR="00E934C1">
        <w:rPr>
          <w:sz w:val="28"/>
          <w:szCs w:val="28"/>
          <w:lang w:val="uk-UA"/>
        </w:rPr>
        <w:br/>
        <w:t>і</w:t>
      </w:r>
      <w:r w:rsidRPr="00E934C1">
        <w:rPr>
          <w:sz w:val="28"/>
          <w:szCs w:val="28"/>
          <w:lang w:val="uk-UA"/>
        </w:rPr>
        <w:t xml:space="preserve">з відповідним обґрунтуванням 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близької особи: дружини Хорошої Людмили Михайлівни (далі </w:t>
      </w:r>
      <w:r w:rsidR="00BA0F42" w:rsidRPr="00E934C1">
        <w:rPr>
          <w:sz w:val="28"/>
          <w:szCs w:val="28"/>
          <w:lang w:val="uk-UA"/>
        </w:rPr>
        <w:t>–</w:t>
      </w:r>
      <w:r w:rsidRPr="00E934C1">
        <w:rPr>
          <w:sz w:val="28"/>
          <w:szCs w:val="28"/>
          <w:lang w:val="uk-UA"/>
        </w:rPr>
        <w:t xml:space="preserve"> розпорядчі</w:t>
      </w:r>
      <w:r w:rsidR="00BA0F42" w:rsidRPr="00E934C1">
        <w:rPr>
          <w:sz w:val="28"/>
          <w:szCs w:val="28"/>
          <w:lang w:val="uk-UA"/>
        </w:rPr>
        <w:t xml:space="preserve"> </w:t>
      </w:r>
      <w:r w:rsidRPr="00E934C1">
        <w:rPr>
          <w:sz w:val="28"/>
          <w:szCs w:val="28"/>
          <w:lang w:val="uk-UA"/>
        </w:rPr>
        <w:t xml:space="preserve">документи), за 5 робочих </w:t>
      </w:r>
      <w:r w:rsidRPr="00E934C1">
        <w:rPr>
          <w:sz w:val="28"/>
          <w:szCs w:val="28"/>
          <w:lang w:val="uk-UA"/>
        </w:rPr>
        <w:lastRenderedPageBreak/>
        <w:t xml:space="preserve">днів до дати прийняття та протягом 3 робочих днів </w:t>
      </w:r>
      <w:r w:rsidR="00E934C1">
        <w:rPr>
          <w:sz w:val="28"/>
          <w:szCs w:val="28"/>
          <w:lang w:val="uk-UA"/>
        </w:rPr>
        <w:t>і</w:t>
      </w:r>
      <w:r w:rsidRPr="00E934C1">
        <w:rPr>
          <w:sz w:val="28"/>
          <w:szCs w:val="28"/>
          <w:lang w:val="uk-UA"/>
        </w:rPr>
        <w:t>з дати підписання належним чином завірені копії таких розпорядчих документів;</w:t>
      </w:r>
    </w:p>
    <w:p w:rsidR="00161B97" w:rsidRPr="00E934C1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 xml:space="preserve">3) надавати обласній раді </w:t>
      </w:r>
      <w:r w:rsidR="00BA0F42" w:rsidRPr="00E934C1">
        <w:rPr>
          <w:sz w:val="28"/>
          <w:szCs w:val="28"/>
          <w:lang w:val="uk-UA"/>
        </w:rPr>
        <w:t>до 20 числа щомісяця інформацію</w:t>
      </w:r>
      <w:r w:rsidRPr="00E934C1">
        <w:rPr>
          <w:sz w:val="28"/>
          <w:szCs w:val="28"/>
          <w:lang w:val="uk-UA"/>
        </w:rPr>
        <w:t xml:space="preserve"> </w:t>
      </w:r>
      <w:r w:rsidR="00E934C1">
        <w:rPr>
          <w:sz w:val="28"/>
          <w:szCs w:val="28"/>
          <w:lang w:val="uk-UA"/>
        </w:rPr>
        <w:t>в</w:t>
      </w:r>
      <w:r w:rsidRPr="00E934C1">
        <w:rPr>
          <w:sz w:val="28"/>
          <w:szCs w:val="28"/>
          <w:lang w:val="uk-UA"/>
        </w:rPr>
        <w:t xml:space="preserve"> разі відсутності (неприйняття) </w:t>
      </w:r>
      <w:r w:rsidR="00BA0F42" w:rsidRPr="00E934C1">
        <w:rPr>
          <w:sz w:val="28"/>
          <w:szCs w:val="28"/>
          <w:lang w:val="uk-UA"/>
        </w:rPr>
        <w:t>розпорядчих документів, зазначених у підпункті 2 пункту 3 цього розпорядження</w:t>
      </w:r>
      <w:r w:rsidRPr="00E934C1">
        <w:rPr>
          <w:sz w:val="28"/>
          <w:szCs w:val="28"/>
          <w:lang w:val="uk-UA"/>
        </w:rPr>
        <w:t>.</w:t>
      </w:r>
    </w:p>
    <w:p w:rsidR="00161B97" w:rsidRPr="00E934C1" w:rsidRDefault="00161B97" w:rsidP="00E934C1">
      <w:pPr>
        <w:ind w:firstLine="709"/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161B97" w:rsidRPr="00E934C1" w:rsidRDefault="00161B97" w:rsidP="00E934C1">
      <w:pPr>
        <w:jc w:val="both"/>
        <w:rPr>
          <w:sz w:val="28"/>
          <w:szCs w:val="28"/>
          <w:lang w:val="uk-UA"/>
        </w:rPr>
      </w:pPr>
    </w:p>
    <w:p w:rsidR="00161B97" w:rsidRPr="00E934C1" w:rsidRDefault="00161B97" w:rsidP="00E934C1">
      <w:pPr>
        <w:jc w:val="both"/>
        <w:rPr>
          <w:sz w:val="28"/>
          <w:szCs w:val="28"/>
          <w:lang w:val="uk-UA"/>
        </w:rPr>
      </w:pPr>
    </w:p>
    <w:p w:rsidR="00BA0F42" w:rsidRPr="00E934C1" w:rsidRDefault="00BA0F42" w:rsidP="00E934C1">
      <w:pPr>
        <w:jc w:val="both"/>
        <w:rPr>
          <w:sz w:val="28"/>
          <w:szCs w:val="28"/>
          <w:lang w:val="uk-UA"/>
        </w:rPr>
      </w:pPr>
    </w:p>
    <w:p w:rsidR="00BA0F42" w:rsidRPr="00E934C1" w:rsidRDefault="00BA0F42" w:rsidP="00E934C1">
      <w:pPr>
        <w:jc w:val="both"/>
        <w:rPr>
          <w:sz w:val="28"/>
          <w:szCs w:val="28"/>
          <w:lang w:val="uk-UA"/>
        </w:rPr>
      </w:pPr>
    </w:p>
    <w:p w:rsidR="00BA0F42" w:rsidRPr="00E934C1" w:rsidRDefault="00BA0F42" w:rsidP="00E934C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61B97" w:rsidRPr="00E934C1" w:rsidRDefault="00A234B7" w:rsidP="00E934C1">
      <w:pPr>
        <w:jc w:val="both"/>
        <w:rPr>
          <w:sz w:val="28"/>
          <w:szCs w:val="28"/>
          <w:lang w:val="uk-UA"/>
        </w:rPr>
      </w:pPr>
      <w:r w:rsidRPr="00E934C1">
        <w:rPr>
          <w:sz w:val="28"/>
          <w:szCs w:val="28"/>
          <w:lang w:val="uk-UA"/>
        </w:rPr>
        <w:t>Голова</w:t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="00E934C1">
        <w:rPr>
          <w:sz w:val="28"/>
          <w:szCs w:val="28"/>
          <w:lang w:val="uk-UA"/>
        </w:rPr>
        <w:tab/>
      </w:r>
      <w:r w:rsidRPr="00E934C1">
        <w:rPr>
          <w:sz w:val="28"/>
          <w:szCs w:val="28"/>
          <w:lang w:val="uk-UA"/>
        </w:rPr>
        <w:t>А. ПІДГОРНИЙ</w:t>
      </w:r>
    </w:p>
    <w:sectPr w:rsidR="00161B97" w:rsidRPr="00E934C1" w:rsidSect="00E934C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320" w:rsidRDefault="00340320" w:rsidP="00E934C1">
      <w:r>
        <w:separator/>
      </w:r>
    </w:p>
  </w:endnote>
  <w:endnote w:type="continuationSeparator" w:id="1">
    <w:p w:rsidR="00340320" w:rsidRDefault="00340320" w:rsidP="00E9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320" w:rsidRDefault="00340320" w:rsidP="00E934C1">
      <w:r>
        <w:separator/>
      </w:r>
    </w:p>
  </w:footnote>
  <w:footnote w:type="continuationSeparator" w:id="1">
    <w:p w:rsidR="00340320" w:rsidRDefault="00340320" w:rsidP="00E9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23516"/>
      <w:docPartObj>
        <w:docPartGallery w:val="Page Numbers (Top of Page)"/>
        <w:docPartUnique/>
      </w:docPartObj>
    </w:sdtPr>
    <w:sdtContent>
      <w:p w:rsidR="00E934C1" w:rsidRDefault="00A50C63">
        <w:pPr>
          <w:pStyle w:val="a3"/>
          <w:jc w:val="center"/>
        </w:pPr>
        <w:fldSimple w:instr=" PAGE   \* MERGEFORMAT ">
          <w:r w:rsidR="00E7461D">
            <w:rPr>
              <w:noProof/>
            </w:rPr>
            <w:t>2</w:t>
          </w:r>
        </w:fldSimple>
      </w:p>
    </w:sdtContent>
  </w:sdt>
  <w:p w:rsidR="00E934C1" w:rsidRDefault="00E934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61B97"/>
    <w:rsid w:val="00211C25"/>
    <w:rsid w:val="0030133B"/>
    <w:rsid w:val="00340320"/>
    <w:rsid w:val="00397915"/>
    <w:rsid w:val="00411344"/>
    <w:rsid w:val="0075081E"/>
    <w:rsid w:val="007A1FBA"/>
    <w:rsid w:val="008B2299"/>
    <w:rsid w:val="0093691C"/>
    <w:rsid w:val="00A234B7"/>
    <w:rsid w:val="00A50C63"/>
    <w:rsid w:val="00B56F3D"/>
    <w:rsid w:val="00BA0F42"/>
    <w:rsid w:val="00BB6A5E"/>
    <w:rsid w:val="00CA5172"/>
    <w:rsid w:val="00D401B8"/>
    <w:rsid w:val="00E7461D"/>
    <w:rsid w:val="00E934C1"/>
    <w:rsid w:val="00EA2D0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934C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34C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2019-11-04T10:45:00Z</cp:lastPrinted>
  <dcterms:created xsi:type="dcterms:W3CDTF">2019-11-04T10:45:00Z</dcterms:created>
  <dcterms:modified xsi:type="dcterms:W3CDTF">2019-11-06T14:32:00Z</dcterms:modified>
</cp:coreProperties>
</file>