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515494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E51DA" w:rsidRDefault="00EE51D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E51DA">
        <w:rPr>
          <w:sz w:val="28"/>
          <w:szCs w:val="28"/>
          <w:u w:val="single"/>
          <w:lang w:val="uk-UA"/>
        </w:rPr>
        <w:t>13.11.2019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EE51DA">
        <w:rPr>
          <w:sz w:val="28"/>
          <w:szCs w:val="28"/>
          <w:u w:val="single"/>
          <w:lang w:val="uk-UA"/>
        </w:rPr>
        <w:t>491-р</w:t>
      </w:r>
    </w:p>
    <w:p w:rsidR="008B2299" w:rsidRDefault="008B2299" w:rsidP="00312D8E">
      <w:pPr>
        <w:outlineLvl w:val="0"/>
        <w:rPr>
          <w:sz w:val="28"/>
          <w:szCs w:val="28"/>
          <w:lang w:val="uk-UA"/>
        </w:rPr>
      </w:pPr>
    </w:p>
    <w:p w:rsidR="00312D8E" w:rsidRPr="00312D8E" w:rsidRDefault="00312D8E" w:rsidP="00312D8E">
      <w:pPr>
        <w:outlineLvl w:val="0"/>
        <w:rPr>
          <w:sz w:val="28"/>
          <w:szCs w:val="28"/>
          <w:lang w:val="uk-UA"/>
        </w:rPr>
      </w:pPr>
    </w:p>
    <w:p w:rsidR="006251A7" w:rsidRPr="00312D8E" w:rsidRDefault="006251A7" w:rsidP="00312D8E">
      <w:pPr>
        <w:rPr>
          <w:sz w:val="28"/>
          <w:szCs w:val="28"/>
          <w:lang w:val="uk-UA"/>
        </w:rPr>
      </w:pPr>
      <w:r w:rsidRPr="00312D8E">
        <w:rPr>
          <w:sz w:val="28"/>
          <w:szCs w:val="28"/>
          <w:lang w:val="uk-UA"/>
        </w:rPr>
        <w:t>Про проведення виплат</w:t>
      </w:r>
      <w:r w:rsidR="00312D8E">
        <w:rPr>
          <w:sz w:val="28"/>
          <w:szCs w:val="28"/>
          <w:lang w:val="uk-UA"/>
        </w:rPr>
        <w:t>и</w:t>
      </w:r>
    </w:p>
    <w:p w:rsidR="006251A7" w:rsidRDefault="006251A7" w:rsidP="00312D8E">
      <w:pPr>
        <w:rPr>
          <w:sz w:val="28"/>
          <w:szCs w:val="28"/>
          <w:lang w:val="uk-UA"/>
        </w:rPr>
      </w:pPr>
    </w:p>
    <w:p w:rsidR="00312D8E" w:rsidRPr="00312D8E" w:rsidRDefault="00312D8E" w:rsidP="00312D8E">
      <w:pPr>
        <w:rPr>
          <w:sz w:val="28"/>
          <w:szCs w:val="28"/>
          <w:lang w:val="uk-UA"/>
        </w:rPr>
      </w:pPr>
    </w:p>
    <w:p w:rsidR="006251A7" w:rsidRDefault="006251A7" w:rsidP="00312D8E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312D8E">
        <w:rPr>
          <w:sz w:val="28"/>
          <w:szCs w:val="28"/>
          <w:lang w:val="uk-UA"/>
        </w:rPr>
        <w:t xml:space="preserve">Відповідно до </w:t>
      </w:r>
      <w:r w:rsidR="00C172BF" w:rsidRPr="00312D8E">
        <w:rPr>
          <w:sz w:val="28"/>
          <w:szCs w:val="28"/>
          <w:lang w:val="uk-UA"/>
        </w:rPr>
        <w:t>ст</w:t>
      </w:r>
      <w:r w:rsidR="00312D8E">
        <w:rPr>
          <w:sz w:val="28"/>
          <w:szCs w:val="28"/>
          <w:lang w:val="uk-UA"/>
        </w:rPr>
        <w:t>атті</w:t>
      </w:r>
      <w:r w:rsidR="00C172BF" w:rsidRPr="00312D8E">
        <w:rPr>
          <w:sz w:val="28"/>
          <w:szCs w:val="28"/>
          <w:lang w:val="uk-UA"/>
        </w:rPr>
        <w:t xml:space="preserve"> 55 </w:t>
      </w:r>
      <w:r w:rsidRPr="00312D8E">
        <w:rPr>
          <w:sz w:val="28"/>
          <w:szCs w:val="28"/>
          <w:lang w:val="uk-UA"/>
        </w:rPr>
        <w:t>Закону України «Про місцеве самоврядування</w:t>
      </w:r>
      <w:r w:rsidR="00312D8E">
        <w:rPr>
          <w:sz w:val="28"/>
          <w:szCs w:val="28"/>
          <w:lang w:val="uk-UA"/>
        </w:rPr>
        <w:br/>
      </w:r>
      <w:r w:rsidRPr="00312D8E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312D8E">
        <w:rPr>
          <w:sz w:val="28"/>
          <w:szCs w:val="28"/>
          <w:lang w:val="uk-UA"/>
        </w:rPr>
        <w:t> </w:t>
      </w:r>
      <w:r w:rsidRPr="00312D8E">
        <w:rPr>
          <w:sz w:val="28"/>
          <w:szCs w:val="28"/>
          <w:lang w:val="uk-UA"/>
        </w:rPr>
        <w:t>24-21/</w:t>
      </w:r>
      <w:r w:rsidRPr="00312D8E">
        <w:rPr>
          <w:sz w:val="28"/>
          <w:szCs w:val="28"/>
          <w:lang w:val="en-US"/>
        </w:rPr>
        <w:t>VI</w:t>
      </w:r>
      <w:r w:rsidRPr="00312D8E">
        <w:rPr>
          <w:sz w:val="28"/>
          <w:szCs w:val="28"/>
          <w:lang w:val="uk-UA"/>
        </w:rPr>
        <w:t>, зі змінами, рішення обласної ради від 18.12.2018 №</w:t>
      </w:r>
      <w:r w:rsidR="00312D8E">
        <w:rPr>
          <w:sz w:val="28"/>
          <w:szCs w:val="28"/>
          <w:lang w:val="uk-UA"/>
        </w:rPr>
        <w:t> </w:t>
      </w:r>
      <w:r w:rsidRPr="00312D8E">
        <w:rPr>
          <w:sz w:val="28"/>
          <w:szCs w:val="28"/>
          <w:lang w:val="uk-UA"/>
        </w:rPr>
        <w:t>28-20/</w:t>
      </w:r>
      <w:r w:rsidRPr="00312D8E">
        <w:rPr>
          <w:sz w:val="28"/>
          <w:szCs w:val="28"/>
          <w:lang w:val="en-US"/>
        </w:rPr>
        <w:t>VI</w:t>
      </w:r>
      <w:r w:rsidRPr="00312D8E">
        <w:rPr>
          <w:sz w:val="28"/>
          <w:szCs w:val="28"/>
          <w:lang w:val="uk-UA"/>
        </w:rPr>
        <w:t>І «Про обласний бюджет Черкаської області на 2019 рік», розпорядження голови обласної державної адміністрації та обласної ради від 15.10.2019 №</w:t>
      </w:r>
      <w:r w:rsidR="00312D8E">
        <w:rPr>
          <w:sz w:val="28"/>
          <w:szCs w:val="28"/>
          <w:lang w:val="uk-UA"/>
        </w:rPr>
        <w:t> </w:t>
      </w:r>
      <w:r w:rsidRPr="00312D8E">
        <w:rPr>
          <w:sz w:val="28"/>
          <w:szCs w:val="28"/>
          <w:lang w:val="uk-UA"/>
        </w:rPr>
        <w:t>632/436-р:</w:t>
      </w:r>
    </w:p>
    <w:p w:rsidR="00312D8E" w:rsidRPr="00312D8E" w:rsidRDefault="00312D8E" w:rsidP="00312D8E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6251A7" w:rsidRPr="00312D8E" w:rsidRDefault="006251A7" w:rsidP="00312D8E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312D8E">
        <w:rPr>
          <w:sz w:val="28"/>
          <w:szCs w:val="28"/>
          <w:lang w:val="uk-UA"/>
        </w:rPr>
        <w:t>1.</w:t>
      </w:r>
      <w:r w:rsidR="00312D8E">
        <w:rPr>
          <w:sz w:val="28"/>
          <w:szCs w:val="28"/>
          <w:lang w:val="uk-UA"/>
        </w:rPr>
        <w:t> </w:t>
      </w:r>
      <w:r w:rsidRPr="00312D8E">
        <w:rPr>
          <w:sz w:val="28"/>
          <w:szCs w:val="28"/>
          <w:lang w:val="uk-UA"/>
        </w:rPr>
        <w:t xml:space="preserve">Виділити кошти з обласного бюджету </w:t>
      </w:r>
      <w:r w:rsidR="00312D8E">
        <w:rPr>
          <w:sz w:val="28"/>
          <w:szCs w:val="28"/>
          <w:lang w:val="uk-UA"/>
        </w:rPr>
        <w:t>в</w:t>
      </w:r>
      <w:r w:rsidRPr="00312D8E">
        <w:rPr>
          <w:sz w:val="28"/>
          <w:szCs w:val="28"/>
          <w:lang w:val="uk-UA"/>
        </w:rPr>
        <w:t xml:space="preserve"> сумі 10 000 (десять тисяч) гривень на виплату одноразової грошової винагороди члену сім’ї громадянина, нагородженого Почесною відзнакою «За заслуги перед Черкащиною» посмертно.</w:t>
      </w:r>
    </w:p>
    <w:p w:rsidR="006251A7" w:rsidRDefault="00312D8E" w:rsidP="00312D8E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6251A7" w:rsidRPr="00312D8E">
        <w:rPr>
          <w:sz w:val="28"/>
          <w:szCs w:val="28"/>
          <w:lang w:val="uk-UA"/>
        </w:rPr>
        <w:t xml:space="preserve">Виплатити одноразову грошову винагороду за рахунок коштів обласного бюджету </w:t>
      </w:r>
      <w:r>
        <w:rPr>
          <w:sz w:val="28"/>
          <w:szCs w:val="28"/>
          <w:lang w:val="uk-UA"/>
        </w:rPr>
        <w:t>в</w:t>
      </w:r>
      <w:r w:rsidR="006251A7" w:rsidRPr="00312D8E">
        <w:rPr>
          <w:sz w:val="28"/>
          <w:szCs w:val="28"/>
          <w:lang w:val="uk-UA"/>
        </w:rPr>
        <w:t xml:space="preserve"> сумі 10</w:t>
      </w:r>
      <w:r>
        <w:rPr>
          <w:sz w:val="28"/>
          <w:szCs w:val="28"/>
          <w:lang w:val="uk-UA"/>
        </w:rPr>
        <w:t> </w:t>
      </w:r>
      <w:r w:rsidR="006251A7" w:rsidRPr="00312D8E">
        <w:rPr>
          <w:sz w:val="28"/>
          <w:szCs w:val="28"/>
          <w:lang w:val="uk-UA"/>
        </w:rPr>
        <w:t>000 (десять тисяч) гривень члену сім’ї громадянина, нагородженого Почесною відзнакою «За заслуги перед Черкащиною» посмертно, а саме:</w:t>
      </w:r>
    </w:p>
    <w:p w:rsidR="00312D8E" w:rsidRPr="00312D8E" w:rsidRDefault="00312D8E" w:rsidP="00312D8E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6251A7" w:rsidRDefault="006251A7" w:rsidP="00312D8E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312D8E">
        <w:rPr>
          <w:sz w:val="28"/>
          <w:szCs w:val="28"/>
          <w:lang w:val="uk-UA"/>
        </w:rPr>
        <w:t>Ремінній Ользі Борисівні – дружині загиблого військовослужбовця Збройних Сил України Ремінного Олега Володимировича.</w:t>
      </w:r>
    </w:p>
    <w:p w:rsidR="00312D8E" w:rsidRPr="00312D8E" w:rsidRDefault="00312D8E" w:rsidP="00312D8E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6251A7" w:rsidRPr="00312D8E" w:rsidRDefault="00312D8E" w:rsidP="00312D8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251A7" w:rsidRPr="00312D8E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="006251A7" w:rsidRPr="00312D8E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>
        <w:rPr>
          <w:sz w:val="28"/>
          <w:szCs w:val="28"/>
          <w:lang w:val="uk-UA"/>
        </w:rPr>
        <w:t>у</w:t>
      </w:r>
      <w:r w:rsidR="006251A7" w:rsidRPr="00312D8E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у</w:t>
      </w:r>
      <w:r w:rsidR="006251A7" w:rsidRPr="00312D8E">
        <w:rPr>
          <w:sz w:val="28"/>
          <w:szCs w:val="28"/>
          <w:lang w:val="uk-UA"/>
        </w:rPr>
        <w:t>.</w:t>
      </w:r>
    </w:p>
    <w:p w:rsidR="006251A7" w:rsidRPr="00312D8E" w:rsidRDefault="006251A7" w:rsidP="00312D8E">
      <w:pPr>
        <w:ind w:firstLine="709"/>
        <w:jc w:val="both"/>
        <w:rPr>
          <w:sz w:val="28"/>
          <w:szCs w:val="28"/>
          <w:lang w:val="uk-UA"/>
        </w:rPr>
      </w:pPr>
      <w:r w:rsidRPr="00312D8E">
        <w:rPr>
          <w:sz w:val="28"/>
          <w:szCs w:val="28"/>
          <w:lang w:val="uk-UA"/>
        </w:rPr>
        <w:t>4.</w:t>
      </w:r>
      <w:r w:rsidR="00312D8E">
        <w:rPr>
          <w:sz w:val="28"/>
          <w:szCs w:val="28"/>
          <w:lang w:val="uk-UA"/>
        </w:rPr>
        <w:t> </w:t>
      </w:r>
      <w:r w:rsidRPr="00312D8E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312D8E">
        <w:rPr>
          <w:sz w:val="28"/>
          <w:szCs w:val="28"/>
          <w:lang w:val="uk-UA"/>
        </w:rPr>
        <w:t>Паніщева</w:t>
      </w:r>
      <w:proofErr w:type="spellEnd"/>
      <w:r w:rsidRPr="00312D8E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6251A7" w:rsidRPr="00312D8E" w:rsidRDefault="006251A7" w:rsidP="00312D8E">
      <w:pPr>
        <w:tabs>
          <w:tab w:val="left" w:pos="3544"/>
        </w:tabs>
        <w:rPr>
          <w:sz w:val="28"/>
          <w:szCs w:val="28"/>
          <w:lang w:val="uk-UA"/>
        </w:rPr>
      </w:pPr>
    </w:p>
    <w:p w:rsidR="006251A7" w:rsidRPr="00312D8E" w:rsidRDefault="006251A7" w:rsidP="00312D8E">
      <w:pPr>
        <w:tabs>
          <w:tab w:val="left" w:pos="3544"/>
        </w:tabs>
        <w:rPr>
          <w:sz w:val="28"/>
          <w:szCs w:val="28"/>
          <w:lang w:val="uk-UA"/>
        </w:rPr>
      </w:pPr>
    </w:p>
    <w:p w:rsidR="002A00DC" w:rsidRPr="004F02DE" w:rsidRDefault="002A00DC" w:rsidP="00312D8E">
      <w:pPr>
        <w:tabs>
          <w:tab w:val="left" w:pos="3544"/>
        </w:tabs>
        <w:rPr>
          <w:sz w:val="32"/>
          <w:szCs w:val="32"/>
          <w:lang w:val="uk-UA"/>
        </w:rPr>
      </w:pPr>
    </w:p>
    <w:p w:rsidR="00007441" w:rsidRPr="00312D8E" w:rsidRDefault="006251A7" w:rsidP="00312D8E">
      <w:pPr>
        <w:tabs>
          <w:tab w:val="left" w:pos="3544"/>
        </w:tabs>
        <w:rPr>
          <w:sz w:val="28"/>
          <w:szCs w:val="28"/>
          <w:lang w:val="uk-UA"/>
        </w:rPr>
      </w:pPr>
      <w:bookmarkStart w:id="0" w:name="_GoBack"/>
      <w:bookmarkEnd w:id="0"/>
      <w:r w:rsidRPr="00312D8E">
        <w:rPr>
          <w:sz w:val="28"/>
          <w:szCs w:val="28"/>
          <w:lang w:val="uk-UA"/>
        </w:rPr>
        <w:t>Голова</w:t>
      </w:r>
      <w:r w:rsidRPr="00312D8E">
        <w:rPr>
          <w:sz w:val="28"/>
          <w:szCs w:val="28"/>
          <w:lang w:val="uk-UA"/>
        </w:rPr>
        <w:tab/>
      </w:r>
      <w:r w:rsidRPr="00312D8E">
        <w:rPr>
          <w:sz w:val="28"/>
          <w:szCs w:val="28"/>
          <w:lang w:val="uk-UA"/>
        </w:rPr>
        <w:tab/>
      </w:r>
      <w:r w:rsidRPr="00312D8E">
        <w:rPr>
          <w:sz w:val="28"/>
          <w:szCs w:val="28"/>
          <w:lang w:val="uk-UA"/>
        </w:rPr>
        <w:tab/>
      </w:r>
      <w:r w:rsidRPr="00312D8E">
        <w:rPr>
          <w:sz w:val="28"/>
          <w:szCs w:val="28"/>
          <w:lang w:val="uk-UA"/>
        </w:rPr>
        <w:tab/>
      </w:r>
      <w:r w:rsidRPr="00312D8E">
        <w:rPr>
          <w:sz w:val="28"/>
          <w:szCs w:val="28"/>
          <w:lang w:val="uk-UA"/>
        </w:rPr>
        <w:tab/>
      </w:r>
      <w:r w:rsidRPr="00312D8E">
        <w:rPr>
          <w:sz w:val="28"/>
          <w:szCs w:val="28"/>
          <w:lang w:val="uk-UA"/>
        </w:rPr>
        <w:tab/>
        <w:t>А. ПІДГОРНИЙ</w:t>
      </w:r>
    </w:p>
    <w:sectPr w:rsidR="00007441" w:rsidRPr="00312D8E" w:rsidSect="00312D8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A00DC"/>
    <w:rsid w:val="0030133B"/>
    <w:rsid w:val="00312D8E"/>
    <w:rsid w:val="00397915"/>
    <w:rsid w:val="00411344"/>
    <w:rsid w:val="004F02DE"/>
    <w:rsid w:val="006251A7"/>
    <w:rsid w:val="0075081E"/>
    <w:rsid w:val="007A1FBA"/>
    <w:rsid w:val="008B2299"/>
    <w:rsid w:val="0093691C"/>
    <w:rsid w:val="00B50B68"/>
    <w:rsid w:val="00B56F3D"/>
    <w:rsid w:val="00BB6A5E"/>
    <w:rsid w:val="00C172BF"/>
    <w:rsid w:val="00CA5172"/>
    <w:rsid w:val="00CB7278"/>
    <w:rsid w:val="00D401B8"/>
    <w:rsid w:val="00DE327D"/>
    <w:rsid w:val="00EE51D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2019-11-12T14:54:00Z</cp:lastPrinted>
  <dcterms:created xsi:type="dcterms:W3CDTF">2019-11-12T14:54:00Z</dcterms:created>
  <dcterms:modified xsi:type="dcterms:W3CDTF">2019-11-13T10:56:00Z</dcterms:modified>
</cp:coreProperties>
</file>